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21374" w:rsidRPr="00553E7B" w:rsidRDefault="00553E7B">
      <w:pPr>
        <w:rPr>
          <w:rFonts w:asciiTheme="minorHAnsi" w:eastAsia="Arial" w:hAnsiTheme="minorHAnsi" w:cs="Arial"/>
          <w:color w:val="222222"/>
          <w:sz w:val="22"/>
          <w:szCs w:val="22"/>
        </w:rPr>
      </w:pPr>
      <w:r w:rsidRPr="00553E7B">
        <w:rPr>
          <w:rFonts w:asciiTheme="minorHAnsi" w:eastAsia="Arial" w:hAnsiTheme="minorHAnsi" w:cs="Arial"/>
          <w:color w:val="222222"/>
          <w:sz w:val="22"/>
          <w:szCs w:val="22"/>
        </w:rPr>
        <w:t>LNA Housing Committee Laundry List of Topics</w:t>
      </w:r>
    </w:p>
    <w:p w14:paraId="00000002" w14:textId="77777777" w:rsidR="00621374" w:rsidRPr="00553E7B" w:rsidRDefault="00553E7B">
      <w:pPr>
        <w:rPr>
          <w:rFonts w:asciiTheme="minorHAnsi" w:eastAsia="Arial" w:hAnsiTheme="minorHAnsi" w:cs="Arial"/>
          <w:color w:val="222222"/>
          <w:sz w:val="22"/>
          <w:szCs w:val="22"/>
        </w:rPr>
      </w:pPr>
      <w:r w:rsidRPr="00553E7B">
        <w:rPr>
          <w:rFonts w:asciiTheme="minorHAnsi" w:eastAsia="Arial" w:hAnsiTheme="minorHAnsi" w:cs="Arial"/>
          <w:color w:val="222222"/>
          <w:sz w:val="22"/>
          <w:szCs w:val="22"/>
        </w:rPr>
        <w:t>MINUTES</w:t>
      </w:r>
    </w:p>
    <w:p w14:paraId="00000003" w14:textId="77777777" w:rsidR="00621374" w:rsidRPr="00553E7B" w:rsidRDefault="00553E7B">
      <w:pPr>
        <w:rPr>
          <w:rFonts w:asciiTheme="minorHAnsi" w:eastAsia="Arial" w:hAnsiTheme="minorHAnsi" w:cs="Arial"/>
          <w:color w:val="222222"/>
          <w:sz w:val="22"/>
          <w:szCs w:val="22"/>
        </w:rPr>
      </w:pPr>
      <w:r w:rsidRPr="00553E7B">
        <w:rPr>
          <w:rFonts w:asciiTheme="minorHAnsi" w:eastAsia="Arial" w:hAnsiTheme="minorHAnsi" w:cs="Arial"/>
          <w:color w:val="222222"/>
          <w:sz w:val="22"/>
          <w:szCs w:val="22"/>
        </w:rPr>
        <w:t>February 2022</w:t>
      </w:r>
    </w:p>
    <w:p w14:paraId="00000005" w14:textId="77777777" w:rsidR="00621374" w:rsidRPr="00553E7B" w:rsidRDefault="00621374">
      <w:pPr>
        <w:rPr>
          <w:rFonts w:asciiTheme="minorHAnsi" w:eastAsia="Arial" w:hAnsiTheme="minorHAnsi" w:cs="Arial"/>
          <w:color w:val="222222"/>
          <w:sz w:val="22"/>
          <w:szCs w:val="22"/>
        </w:rPr>
      </w:pPr>
    </w:p>
    <w:p w14:paraId="00000006" w14:textId="77777777" w:rsidR="00621374" w:rsidRPr="00553E7B" w:rsidRDefault="00553E7B">
      <w:pPr>
        <w:rPr>
          <w:rFonts w:asciiTheme="minorHAnsi" w:eastAsia="Arial" w:hAnsiTheme="minorHAnsi" w:cs="Arial"/>
          <w:color w:val="222222"/>
          <w:sz w:val="22"/>
          <w:szCs w:val="22"/>
        </w:rPr>
      </w:pPr>
      <w:r w:rsidRPr="00553E7B">
        <w:rPr>
          <w:rFonts w:asciiTheme="minorHAnsi" w:eastAsia="Arial" w:hAnsiTheme="minorHAnsi" w:cs="Arial"/>
          <w:color w:val="222222"/>
          <w:sz w:val="22"/>
          <w:szCs w:val="22"/>
        </w:rPr>
        <w:t>Kmart:</w:t>
      </w:r>
    </w:p>
    <w:p w14:paraId="00000007" w14:textId="77777777" w:rsidR="00621374" w:rsidRPr="00553E7B" w:rsidRDefault="00553E7B">
      <w:pPr>
        <w:numPr>
          <w:ilvl w:val="0"/>
          <w:numId w:val="3"/>
        </w:numPr>
        <w:rPr>
          <w:rFonts w:asciiTheme="minorHAnsi" w:eastAsia="Arial" w:hAnsiTheme="minorHAnsi" w:cs="Arial"/>
          <w:color w:val="222222"/>
          <w:sz w:val="22"/>
          <w:szCs w:val="22"/>
        </w:rPr>
      </w:pPr>
      <w:r w:rsidRPr="00553E7B">
        <w:rPr>
          <w:rFonts w:asciiTheme="minorHAnsi" w:eastAsia="Arial" w:hAnsiTheme="minorHAnsi" w:cs="Arial"/>
          <w:color w:val="222222"/>
          <w:sz w:val="22"/>
          <w:szCs w:val="22"/>
        </w:rPr>
        <w:t xml:space="preserve">LNA and Whittier are doing Outreach to Business in the </w:t>
      </w:r>
      <w:proofErr w:type="spellStart"/>
      <w:r w:rsidRPr="00553E7B">
        <w:rPr>
          <w:rFonts w:asciiTheme="minorHAnsi" w:eastAsia="Arial" w:hAnsiTheme="minorHAnsi" w:cs="Arial"/>
          <w:color w:val="222222"/>
          <w:sz w:val="22"/>
          <w:szCs w:val="22"/>
        </w:rPr>
        <w:t>LakeStreet</w:t>
      </w:r>
      <w:proofErr w:type="spellEnd"/>
      <w:r w:rsidRPr="00553E7B">
        <w:rPr>
          <w:rFonts w:asciiTheme="minorHAnsi" w:eastAsia="Arial" w:hAnsiTheme="minorHAnsi" w:cs="Arial"/>
          <w:color w:val="222222"/>
          <w:sz w:val="22"/>
          <w:szCs w:val="22"/>
        </w:rPr>
        <w:t>/Kmart Area to inform them that KMART process is starting, make sure we have current contact info, and get updated contact info.</w:t>
      </w:r>
    </w:p>
    <w:p w14:paraId="00000008" w14:textId="77777777" w:rsidR="00621374" w:rsidRPr="00553E7B" w:rsidRDefault="00553E7B">
      <w:pPr>
        <w:numPr>
          <w:ilvl w:val="0"/>
          <w:numId w:val="3"/>
        </w:numPr>
        <w:rPr>
          <w:rFonts w:asciiTheme="minorHAnsi" w:eastAsia="Arial" w:hAnsiTheme="minorHAnsi" w:cs="Arial"/>
          <w:color w:val="222222"/>
          <w:sz w:val="22"/>
          <w:szCs w:val="22"/>
        </w:rPr>
      </w:pPr>
      <w:r w:rsidRPr="00553E7B">
        <w:rPr>
          <w:rFonts w:asciiTheme="minorHAnsi" w:eastAsia="Arial" w:hAnsiTheme="minorHAnsi" w:cs="Arial"/>
          <w:color w:val="222222"/>
          <w:sz w:val="22"/>
          <w:szCs w:val="22"/>
        </w:rPr>
        <w:t>RFP has been released by the City of Minneapolis for a two yea</w:t>
      </w:r>
      <w:r w:rsidRPr="00553E7B">
        <w:rPr>
          <w:rFonts w:asciiTheme="minorHAnsi" w:eastAsia="Arial" w:hAnsiTheme="minorHAnsi" w:cs="Arial"/>
          <w:color w:val="222222"/>
          <w:sz w:val="22"/>
          <w:szCs w:val="22"/>
        </w:rPr>
        <w:t>r community engagement process with an application due on March 3. Whittier has been interviewing likely applicants on behalf of a four neighborhood partnership of them, LNA, West Phillips and Central. Our intent is to identify a lead partner and offer our</w:t>
      </w:r>
      <w:r w:rsidRPr="00553E7B">
        <w:rPr>
          <w:rFonts w:asciiTheme="minorHAnsi" w:eastAsia="Arial" w:hAnsiTheme="minorHAnsi" w:cs="Arial"/>
          <w:color w:val="222222"/>
          <w:sz w:val="22"/>
          <w:szCs w:val="22"/>
        </w:rPr>
        <w:t>selves as the on-the-ground and connected engagement team. Value of the contract is $175,000.</w:t>
      </w:r>
    </w:p>
    <w:p w14:paraId="00000009" w14:textId="77777777" w:rsidR="00621374" w:rsidRPr="00553E7B" w:rsidRDefault="00621374">
      <w:pPr>
        <w:ind w:left="720"/>
        <w:rPr>
          <w:rFonts w:asciiTheme="minorHAnsi" w:eastAsia="Arial" w:hAnsiTheme="minorHAnsi" w:cs="Arial"/>
          <w:color w:val="222222"/>
          <w:sz w:val="22"/>
          <w:szCs w:val="22"/>
        </w:rPr>
      </w:pPr>
    </w:p>
    <w:p w14:paraId="0000000A" w14:textId="77777777" w:rsidR="00621374" w:rsidRPr="00553E7B" w:rsidRDefault="00553E7B">
      <w:pPr>
        <w:rPr>
          <w:rFonts w:asciiTheme="minorHAnsi" w:eastAsia="Arial" w:hAnsiTheme="minorHAnsi" w:cs="Arial"/>
          <w:color w:val="222222"/>
          <w:sz w:val="22"/>
          <w:szCs w:val="22"/>
        </w:rPr>
      </w:pPr>
      <w:r w:rsidRPr="00553E7B">
        <w:rPr>
          <w:rFonts w:asciiTheme="minorHAnsi" w:eastAsia="Arial" w:hAnsiTheme="minorHAnsi" w:cs="Arial"/>
          <w:color w:val="222222"/>
          <w:sz w:val="22"/>
          <w:szCs w:val="22"/>
        </w:rPr>
        <w:t>PPL  at Wells Fargo Site:</w:t>
      </w:r>
    </w:p>
    <w:p w14:paraId="0000000B" w14:textId="77777777" w:rsidR="00621374" w:rsidRPr="00553E7B" w:rsidRDefault="00553E7B">
      <w:pPr>
        <w:numPr>
          <w:ilvl w:val="0"/>
          <w:numId w:val="2"/>
        </w:numPr>
        <w:rPr>
          <w:rFonts w:asciiTheme="minorHAnsi" w:hAnsiTheme="minorHAnsi"/>
          <w:sz w:val="22"/>
          <w:szCs w:val="22"/>
        </w:rPr>
      </w:pPr>
      <w:r w:rsidRPr="00553E7B">
        <w:rPr>
          <w:rFonts w:asciiTheme="minorHAnsi" w:eastAsia="-webkit-standard" w:hAnsiTheme="minorHAnsi" w:cs="-webkit-standard"/>
          <w:sz w:val="22"/>
          <w:szCs w:val="22"/>
        </w:rPr>
        <w:t>We received funding awards including $3,270,000 from the City of Minneapolis Affordable Housing Trust Fund, $500,000 from Met Council L</w:t>
      </w:r>
      <w:r w:rsidRPr="00553E7B">
        <w:rPr>
          <w:rFonts w:asciiTheme="minorHAnsi" w:eastAsia="-webkit-standard" w:hAnsiTheme="minorHAnsi" w:cs="-webkit-standard"/>
          <w:sz w:val="22"/>
          <w:szCs w:val="22"/>
        </w:rPr>
        <w:t>CDA-TOD, and $289,000 from MWMO.  </w:t>
      </w:r>
    </w:p>
    <w:p w14:paraId="0000000C" w14:textId="77777777" w:rsidR="00621374" w:rsidRPr="00553E7B" w:rsidRDefault="00553E7B">
      <w:pPr>
        <w:numPr>
          <w:ilvl w:val="0"/>
          <w:numId w:val="2"/>
        </w:numPr>
        <w:rPr>
          <w:rFonts w:asciiTheme="minorHAnsi" w:eastAsia="-webkit-standard" w:hAnsiTheme="minorHAnsi" w:cs="-webkit-standard"/>
          <w:sz w:val="22"/>
          <w:szCs w:val="22"/>
        </w:rPr>
      </w:pPr>
      <w:r w:rsidRPr="00553E7B">
        <w:rPr>
          <w:rFonts w:asciiTheme="minorHAnsi" w:eastAsia="-webkit-standard" w:hAnsiTheme="minorHAnsi" w:cs="-webkit-standard"/>
          <w:sz w:val="22"/>
          <w:szCs w:val="22"/>
        </w:rPr>
        <w:t>We met with City engineering staff and they were receptive of our site plan with the driveways as proposed on Nicollet and 31st as well as a single access from Blaisdell on the neighboring property to the north. They were</w:t>
      </w:r>
      <w:r w:rsidRPr="00553E7B">
        <w:rPr>
          <w:rFonts w:asciiTheme="minorHAnsi" w:eastAsia="-webkit-standard" w:hAnsiTheme="minorHAnsi" w:cs="-webkit-standard"/>
          <w:sz w:val="22"/>
          <w:szCs w:val="22"/>
        </w:rPr>
        <w:t xml:space="preserve"> open to changes to 31</w:t>
      </w:r>
      <w:r w:rsidRPr="00553E7B">
        <w:rPr>
          <w:rFonts w:asciiTheme="minorHAnsi" w:eastAsia="-webkit-standard" w:hAnsiTheme="minorHAnsi" w:cs="-webkit-standard"/>
          <w:sz w:val="22"/>
          <w:szCs w:val="22"/>
          <w:vertAlign w:val="superscript"/>
        </w:rPr>
        <w:t>st</w:t>
      </w:r>
      <w:r w:rsidRPr="00553E7B">
        <w:rPr>
          <w:rFonts w:asciiTheme="minorHAnsi" w:eastAsia="-webkit-standard" w:hAnsiTheme="minorHAnsi" w:cs="-webkit-standard"/>
          <w:sz w:val="22"/>
          <w:szCs w:val="22"/>
        </w:rPr>
        <w:t> Street and we are trying to schedule a meeting with staff in February to go over the details.  </w:t>
      </w:r>
    </w:p>
    <w:p w14:paraId="0000000E" w14:textId="2FB496AC" w:rsidR="00621374" w:rsidRPr="00553E7B" w:rsidRDefault="00553E7B" w:rsidP="0022288F">
      <w:pPr>
        <w:numPr>
          <w:ilvl w:val="0"/>
          <w:numId w:val="2"/>
        </w:numPr>
        <w:spacing w:after="280"/>
        <w:rPr>
          <w:rFonts w:asciiTheme="minorHAnsi" w:eastAsia="-webkit-standard" w:hAnsiTheme="minorHAnsi" w:cs="-webkit-standard"/>
          <w:sz w:val="22"/>
          <w:szCs w:val="22"/>
        </w:rPr>
      </w:pPr>
      <w:r w:rsidRPr="00553E7B">
        <w:rPr>
          <w:rFonts w:asciiTheme="minorHAnsi" w:eastAsia="-webkit-standard" w:hAnsiTheme="minorHAnsi" w:cs="-webkit-standard"/>
          <w:sz w:val="22"/>
          <w:szCs w:val="22"/>
        </w:rPr>
        <w:t>We plan to submit to the Planning Commission Committee of the Whole in March and a Land Use Application in April.</w:t>
      </w:r>
    </w:p>
    <w:p w14:paraId="0000000F" w14:textId="77777777" w:rsidR="00621374" w:rsidRPr="00553E7B" w:rsidRDefault="00553E7B">
      <w:pPr>
        <w:rPr>
          <w:rFonts w:asciiTheme="minorHAnsi" w:eastAsia="Arial" w:hAnsiTheme="minorHAnsi" w:cs="Arial"/>
          <w:color w:val="222222"/>
          <w:sz w:val="22"/>
          <w:szCs w:val="22"/>
        </w:rPr>
      </w:pPr>
      <w:r w:rsidRPr="00553E7B">
        <w:rPr>
          <w:rFonts w:asciiTheme="minorHAnsi" w:eastAsia="Arial" w:hAnsiTheme="minorHAnsi" w:cs="Arial"/>
          <w:color w:val="222222"/>
          <w:sz w:val="22"/>
          <w:szCs w:val="22"/>
        </w:rPr>
        <w:t>Teen Challenge Varia</w:t>
      </w:r>
      <w:r w:rsidRPr="00553E7B">
        <w:rPr>
          <w:rFonts w:asciiTheme="minorHAnsi" w:eastAsia="Arial" w:hAnsiTheme="minorHAnsi" w:cs="Arial"/>
          <w:color w:val="222222"/>
          <w:sz w:val="22"/>
          <w:szCs w:val="22"/>
        </w:rPr>
        <w:t>nce (info in packet)</w:t>
      </w:r>
    </w:p>
    <w:p w14:paraId="00000010" w14:textId="77777777" w:rsidR="00621374" w:rsidRPr="00553E7B" w:rsidRDefault="00553E7B">
      <w:pPr>
        <w:numPr>
          <w:ilvl w:val="0"/>
          <w:numId w:val="4"/>
        </w:numPr>
        <w:rPr>
          <w:rFonts w:asciiTheme="minorHAnsi" w:eastAsia="Times New Roman" w:hAnsiTheme="minorHAnsi" w:cs="Times New Roman"/>
          <w:sz w:val="22"/>
          <w:szCs w:val="22"/>
        </w:rPr>
      </w:pPr>
      <w:r w:rsidRPr="00553E7B">
        <w:rPr>
          <w:rFonts w:asciiTheme="minorHAnsi" w:eastAsia="Times New Roman" w:hAnsiTheme="minorHAnsi" w:cs="Times New Roman"/>
          <w:sz w:val="22"/>
          <w:szCs w:val="22"/>
        </w:rPr>
        <w:t>Minnesota Adult &amp; Teen Challenge (</w:t>
      </w:r>
      <w:proofErr w:type="spellStart"/>
      <w:r w:rsidRPr="00553E7B">
        <w:rPr>
          <w:rFonts w:asciiTheme="minorHAnsi" w:eastAsia="Times New Roman" w:hAnsiTheme="minorHAnsi" w:cs="Times New Roman"/>
          <w:sz w:val="22"/>
          <w:szCs w:val="22"/>
        </w:rPr>
        <w:t>MnTC</w:t>
      </w:r>
      <w:proofErr w:type="spellEnd"/>
      <w:r w:rsidRPr="00553E7B">
        <w:rPr>
          <w:rFonts w:asciiTheme="minorHAnsi" w:eastAsia="Times New Roman" w:hAnsiTheme="minorHAnsi" w:cs="Times New Roman"/>
          <w:sz w:val="22"/>
          <w:szCs w:val="22"/>
        </w:rPr>
        <w:t>) requests approval of Expansion of Nonconforming Use to add 18 beds to its 78-bed Freedom Manor women’s residential chemical dependency treatment and recovery facility at 3101/3111 1</w:t>
      </w:r>
      <w:r w:rsidRPr="00553E7B">
        <w:rPr>
          <w:rFonts w:asciiTheme="minorHAnsi" w:eastAsia="Times New Roman" w:hAnsiTheme="minorHAnsi" w:cs="Times New Roman"/>
          <w:sz w:val="22"/>
          <w:szCs w:val="22"/>
          <w:vertAlign w:val="superscript"/>
        </w:rPr>
        <w:t>st</w:t>
      </w:r>
      <w:r w:rsidRPr="00553E7B">
        <w:rPr>
          <w:rFonts w:asciiTheme="minorHAnsi" w:eastAsia="Times New Roman" w:hAnsiTheme="minorHAnsi" w:cs="Times New Roman"/>
          <w:sz w:val="22"/>
          <w:szCs w:val="22"/>
        </w:rPr>
        <w:t xml:space="preserve"> Avenue Sout</w:t>
      </w:r>
      <w:r w:rsidRPr="00553E7B">
        <w:rPr>
          <w:rFonts w:asciiTheme="minorHAnsi" w:eastAsia="Times New Roman" w:hAnsiTheme="minorHAnsi" w:cs="Times New Roman"/>
          <w:sz w:val="22"/>
          <w:szCs w:val="22"/>
        </w:rPr>
        <w:t>h (aka 109-111 31</w:t>
      </w:r>
      <w:r w:rsidRPr="00553E7B">
        <w:rPr>
          <w:rFonts w:asciiTheme="minorHAnsi" w:eastAsia="Times New Roman" w:hAnsiTheme="minorHAnsi" w:cs="Times New Roman"/>
          <w:sz w:val="22"/>
          <w:szCs w:val="22"/>
          <w:vertAlign w:val="superscript"/>
        </w:rPr>
        <w:t>st</w:t>
      </w:r>
      <w:r w:rsidRPr="00553E7B">
        <w:rPr>
          <w:rFonts w:asciiTheme="minorHAnsi" w:eastAsia="Times New Roman" w:hAnsiTheme="minorHAnsi" w:cs="Times New Roman"/>
          <w:sz w:val="22"/>
          <w:szCs w:val="22"/>
        </w:rPr>
        <w:t xml:space="preserve"> Street E).</w:t>
      </w:r>
    </w:p>
    <w:p w14:paraId="00000011" w14:textId="77777777" w:rsidR="00621374" w:rsidRPr="00553E7B" w:rsidRDefault="00621374">
      <w:pPr>
        <w:rPr>
          <w:rFonts w:asciiTheme="minorHAnsi" w:eastAsia="Arial" w:hAnsiTheme="minorHAnsi" w:cs="Arial"/>
          <w:color w:val="222222"/>
          <w:sz w:val="22"/>
          <w:szCs w:val="22"/>
        </w:rPr>
      </w:pPr>
    </w:p>
    <w:p w14:paraId="00000012" w14:textId="77777777" w:rsidR="00621374" w:rsidRPr="00553E7B" w:rsidRDefault="00553E7B">
      <w:pPr>
        <w:rPr>
          <w:rFonts w:asciiTheme="minorHAnsi" w:eastAsia="Arial" w:hAnsiTheme="minorHAnsi" w:cs="Arial"/>
          <w:color w:val="222222"/>
          <w:sz w:val="22"/>
          <w:szCs w:val="22"/>
        </w:rPr>
      </w:pPr>
      <w:r w:rsidRPr="00553E7B">
        <w:rPr>
          <w:rFonts w:asciiTheme="minorHAnsi" w:eastAsia="Arial" w:hAnsiTheme="minorHAnsi" w:cs="Arial"/>
          <w:color w:val="222222"/>
          <w:sz w:val="22"/>
          <w:szCs w:val="22"/>
        </w:rPr>
        <w:t>3536 Nicollet Progress (no new news)</w:t>
      </w:r>
    </w:p>
    <w:p w14:paraId="00000013" w14:textId="77777777" w:rsidR="00621374" w:rsidRPr="00553E7B" w:rsidRDefault="00621374">
      <w:pPr>
        <w:rPr>
          <w:rFonts w:asciiTheme="minorHAnsi" w:eastAsia="Arial" w:hAnsiTheme="minorHAnsi" w:cs="Arial"/>
          <w:color w:val="222222"/>
          <w:sz w:val="22"/>
          <w:szCs w:val="22"/>
        </w:rPr>
      </w:pPr>
    </w:p>
    <w:p w14:paraId="00000014" w14:textId="77777777" w:rsidR="00621374" w:rsidRPr="00553E7B" w:rsidRDefault="00553E7B">
      <w:pPr>
        <w:rPr>
          <w:rFonts w:asciiTheme="minorHAnsi" w:eastAsia="Arial" w:hAnsiTheme="minorHAnsi" w:cs="Arial"/>
          <w:color w:val="222222"/>
          <w:sz w:val="22"/>
          <w:szCs w:val="22"/>
        </w:rPr>
      </w:pPr>
      <w:r w:rsidRPr="00553E7B">
        <w:rPr>
          <w:rFonts w:asciiTheme="minorHAnsi" w:eastAsia="Arial" w:hAnsiTheme="minorHAnsi" w:cs="Arial"/>
          <w:color w:val="222222"/>
          <w:sz w:val="22"/>
          <w:szCs w:val="22"/>
        </w:rPr>
        <w:t>Alliance Housing Update</w:t>
      </w:r>
    </w:p>
    <w:p w14:paraId="00000015" w14:textId="77777777" w:rsidR="00621374" w:rsidRPr="00553E7B" w:rsidRDefault="00553E7B">
      <w:pPr>
        <w:numPr>
          <w:ilvl w:val="0"/>
          <w:numId w:val="1"/>
        </w:numPr>
        <w:rPr>
          <w:rFonts w:asciiTheme="minorHAnsi" w:eastAsia="Arial" w:hAnsiTheme="minorHAnsi" w:cs="Arial"/>
          <w:color w:val="222222"/>
          <w:sz w:val="22"/>
          <w:szCs w:val="22"/>
        </w:rPr>
      </w:pPr>
      <w:r w:rsidRPr="00553E7B">
        <w:rPr>
          <w:rFonts w:asciiTheme="minorHAnsi" w:eastAsia="Arial" w:hAnsiTheme="minorHAnsi" w:cs="Arial"/>
          <w:color w:val="222222"/>
          <w:sz w:val="22"/>
          <w:szCs w:val="22"/>
        </w:rPr>
        <w:t xml:space="preserve">Opening sometime between October 2022 and February 2023. Upholding commitment to have LNA use the community room as a teaching space. In the process of selecting </w:t>
      </w:r>
      <w:r w:rsidRPr="00553E7B">
        <w:rPr>
          <w:rFonts w:asciiTheme="minorHAnsi" w:eastAsia="Arial" w:hAnsiTheme="minorHAnsi" w:cs="Arial"/>
          <w:color w:val="222222"/>
          <w:sz w:val="22"/>
          <w:szCs w:val="22"/>
        </w:rPr>
        <w:t>furnishings and designing electrical needs.</w:t>
      </w:r>
    </w:p>
    <w:p w14:paraId="00000016" w14:textId="77777777" w:rsidR="00621374" w:rsidRPr="00553E7B" w:rsidRDefault="00621374">
      <w:pPr>
        <w:rPr>
          <w:rFonts w:asciiTheme="minorHAnsi" w:eastAsia="Arial" w:hAnsiTheme="minorHAnsi" w:cs="Arial"/>
          <w:color w:val="222222"/>
          <w:sz w:val="22"/>
          <w:szCs w:val="22"/>
        </w:rPr>
      </w:pPr>
    </w:p>
    <w:p w14:paraId="00000017" w14:textId="77777777" w:rsidR="00621374" w:rsidRPr="00553E7B" w:rsidRDefault="00553E7B">
      <w:pPr>
        <w:rPr>
          <w:rFonts w:asciiTheme="minorHAnsi" w:eastAsia="Arial" w:hAnsiTheme="minorHAnsi" w:cs="Arial"/>
          <w:color w:val="222222"/>
          <w:sz w:val="22"/>
          <w:szCs w:val="22"/>
        </w:rPr>
      </w:pPr>
      <w:r w:rsidRPr="00553E7B">
        <w:rPr>
          <w:rFonts w:asciiTheme="minorHAnsi" w:eastAsia="Arial" w:hAnsiTheme="minorHAnsi" w:cs="Arial"/>
          <w:color w:val="222222"/>
          <w:sz w:val="22"/>
          <w:szCs w:val="22"/>
        </w:rPr>
        <w:t>Burger King</w:t>
      </w:r>
    </w:p>
    <w:p w14:paraId="00000018" w14:textId="77777777" w:rsidR="00621374" w:rsidRPr="00553E7B" w:rsidRDefault="00553E7B">
      <w:pPr>
        <w:rPr>
          <w:rFonts w:asciiTheme="minorHAnsi" w:eastAsia="Arial" w:hAnsiTheme="minorHAnsi" w:cs="Arial"/>
          <w:color w:val="222222"/>
          <w:sz w:val="22"/>
          <w:szCs w:val="22"/>
        </w:rPr>
      </w:pPr>
      <w:r w:rsidRPr="00553E7B">
        <w:rPr>
          <w:rFonts w:asciiTheme="minorHAnsi" w:eastAsia="Arial" w:hAnsiTheme="minorHAnsi" w:cs="Arial"/>
          <w:color w:val="222222"/>
          <w:sz w:val="22"/>
          <w:szCs w:val="22"/>
        </w:rPr>
        <w:t>Committee members discussed the history of the site which has including the purchase of the franchise and then the property being held up in bankruptcy court. A variance recommended to be denied by t</w:t>
      </w:r>
      <w:r w:rsidRPr="00553E7B">
        <w:rPr>
          <w:rFonts w:asciiTheme="minorHAnsi" w:eastAsia="Arial" w:hAnsiTheme="minorHAnsi" w:cs="Arial"/>
          <w:color w:val="222222"/>
          <w:sz w:val="22"/>
          <w:szCs w:val="22"/>
        </w:rPr>
        <w:t>he committee but then granted by the city for the drive through which then lapsed during COVID. And a rumbling from the franchise’s lawyer that they are going apply for a variance again.</w:t>
      </w:r>
    </w:p>
    <w:p w14:paraId="00000019" w14:textId="77777777" w:rsidR="00621374" w:rsidRPr="00553E7B" w:rsidRDefault="00621374">
      <w:pPr>
        <w:rPr>
          <w:rFonts w:asciiTheme="minorHAnsi" w:eastAsia="Arial" w:hAnsiTheme="minorHAnsi" w:cs="Arial"/>
          <w:color w:val="222222"/>
          <w:sz w:val="22"/>
          <w:szCs w:val="22"/>
        </w:rPr>
      </w:pPr>
    </w:p>
    <w:p w14:paraId="0000001A" w14:textId="77777777" w:rsidR="00621374" w:rsidRPr="00553E7B" w:rsidRDefault="00621374">
      <w:pPr>
        <w:rPr>
          <w:rFonts w:asciiTheme="minorHAnsi" w:hAnsiTheme="minorHAnsi"/>
          <w:sz w:val="22"/>
          <w:szCs w:val="22"/>
        </w:rPr>
      </w:pPr>
    </w:p>
    <w:p w14:paraId="0000001B" w14:textId="77777777" w:rsidR="00621374" w:rsidRPr="00553E7B" w:rsidRDefault="00553E7B">
      <w:pPr>
        <w:rPr>
          <w:rFonts w:asciiTheme="minorHAnsi" w:eastAsia="Arial" w:hAnsiTheme="minorHAnsi" w:cs="Arial"/>
          <w:color w:val="222222"/>
          <w:sz w:val="22"/>
          <w:szCs w:val="22"/>
        </w:rPr>
      </w:pPr>
      <w:r w:rsidRPr="00553E7B">
        <w:rPr>
          <w:rFonts w:asciiTheme="minorHAnsi" w:eastAsia="Arial" w:hAnsiTheme="minorHAnsi" w:cs="Arial"/>
          <w:color w:val="222222"/>
          <w:sz w:val="22"/>
          <w:szCs w:val="22"/>
        </w:rPr>
        <w:t>2022 Committee Workplan:</w:t>
      </w:r>
    </w:p>
    <w:p w14:paraId="164CF377" w14:textId="00C9AC00" w:rsidR="00553E7B" w:rsidRPr="00553E7B" w:rsidRDefault="00553E7B">
      <w:pPr>
        <w:rPr>
          <w:sz w:val="22"/>
          <w:szCs w:val="22"/>
        </w:rPr>
      </w:pPr>
      <w:r w:rsidRPr="00553E7B">
        <w:rPr>
          <w:rFonts w:asciiTheme="minorHAnsi" w:eastAsia="Arial" w:hAnsiTheme="minorHAnsi" w:cs="Arial"/>
          <w:color w:val="222222"/>
          <w:sz w:val="22"/>
          <w:szCs w:val="22"/>
        </w:rPr>
        <w:t>Revised</w:t>
      </w:r>
      <w:r w:rsidRPr="00553E7B">
        <w:rPr>
          <w:sz w:val="22"/>
          <w:szCs w:val="22"/>
        </w:rPr>
        <w:t xml:space="preserve"> </w:t>
      </w:r>
      <w:r w:rsidRPr="00553E7B">
        <w:rPr>
          <w:sz w:val="22"/>
          <w:szCs w:val="22"/>
        </w:rPr>
        <w:br w:type="page"/>
      </w:r>
    </w:p>
    <w:p w14:paraId="487C297B" w14:textId="7852A9E7" w:rsidR="00553E7B" w:rsidRPr="00553E7B" w:rsidRDefault="00553E7B" w:rsidP="00553E7B">
      <w:pPr>
        <w:jc w:val="center"/>
        <w:rPr>
          <w:sz w:val="22"/>
          <w:szCs w:val="22"/>
        </w:rPr>
      </w:pPr>
      <w:r w:rsidRPr="00553E7B">
        <w:rPr>
          <w:sz w:val="22"/>
          <w:szCs w:val="22"/>
        </w:rPr>
        <w:lastRenderedPageBreak/>
        <w:t>Housing, Planning &amp; Development Committee</w:t>
      </w:r>
    </w:p>
    <w:p w14:paraId="5E50408E" w14:textId="77777777" w:rsidR="00553E7B" w:rsidRPr="00553E7B" w:rsidRDefault="00553E7B" w:rsidP="00553E7B">
      <w:pPr>
        <w:jc w:val="center"/>
        <w:rPr>
          <w:sz w:val="22"/>
          <w:szCs w:val="22"/>
        </w:rPr>
      </w:pPr>
      <w:r w:rsidRPr="00553E7B">
        <w:rPr>
          <w:sz w:val="22"/>
          <w:szCs w:val="22"/>
        </w:rPr>
        <w:t xml:space="preserve">2022 Work Plan   </w:t>
      </w:r>
    </w:p>
    <w:p w14:paraId="47C95E81" w14:textId="77777777" w:rsidR="00553E7B" w:rsidRPr="00553E7B" w:rsidRDefault="00553E7B" w:rsidP="00553E7B">
      <w:pPr>
        <w:jc w:val="center"/>
        <w:rPr>
          <w:sz w:val="22"/>
          <w:szCs w:val="22"/>
        </w:rPr>
      </w:pPr>
      <w:r w:rsidRPr="00553E7B">
        <w:rPr>
          <w:sz w:val="22"/>
          <w:szCs w:val="22"/>
        </w:rPr>
        <w:t xml:space="preserve"> </w:t>
      </w:r>
    </w:p>
    <w:p w14:paraId="133B4951" w14:textId="77777777" w:rsidR="00553E7B" w:rsidRPr="00553E7B" w:rsidRDefault="00553E7B" w:rsidP="00553E7B">
      <w:pPr>
        <w:rPr>
          <w:sz w:val="22"/>
          <w:szCs w:val="22"/>
        </w:rPr>
      </w:pPr>
      <w:r w:rsidRPr="00553E7B">
        <w:rPr>
          <w:sz w:val="22"/>
          <w:szCs w:val="22"/>
        </w:rPr>
        <w:t>The purpose of this committee is to work on the built environment of the neighborhood. Making recommendations to the Board related to: housing and economic development programs, zoning requests, and the built environment. The committee will also be responsible for implementing programs and projects as directed by the Board.</w:t>
      </w:r>
    </w:p>
    <w:p w14:paraId="647862B8" w14:textId="77777777" w:rsidR="00553E7B" w:rsidRPr="00553E7B" w:rsidRDefault="00553E7B" w:rsidP="00553E7B">
      <w:pPr>
        <w:rPr>
          <w:sz w:val="22"/>
          <w:szCs w:val="22"/>
        </w:rPr>
      </w:pPr>
    </w:p>
    <w:p w14:paraId="797012D1" w14:textId="77777777" w:rsidR="00553E7B" w:rsidRPr="00553E7B" w:rsidRDefault="00553E7B" w:rsidP="00553E7B">
      <w:pPr>
        <w:rPr>
          <w:sz w:val="22"/>
          <w:szCs w:val="22"/>
        </w:rPr>
      </w:pPr>
      <w:r w:rsidRPr="00553E7B">
        <w:rPr>
          <w:sz w:val="22"/>
          <w:szCs w:val="22"/>
        </w:rPr>
        <w:t>The purpose of this plan is to help guide the committee’s work during 2022.The goal is to help organize the committee’s work and to let committee members plan their time commitment for the coming year.</w:t>
      </w:r>
    </w:p>
    <w:p w14:paraId="5B8EE44B" w14:textId="77777777" w:rsidR="00553E7B" w:rsidRPr="00553E7B" w:rsidRDefault="00553E7B" w:rsidP="00553E7B">
      <w:pPr>
        <w:rPr>
          <w:sz w:val="22"/>
          <w:szCs w:val="22"/>
        </w:rPr>
      </w:pPr>
    </w:p>
    <w:p w14:paraId="13D90191" w14:textId="77777777" w:rsidR="00553E7B" w:rsidRPr="00553E7B" w:rsidRDefault="00553E7B" w:rsidP="00553E7B">
      <w:pPr>
        <w:rPr>
          <w:b/>
          <w:sz w:val="22"/>
          <w:szCs w:val="22"/>
        </w:rPr>
      </w:pPr>
      <w:r w:rsidRPr="00553E7B">
        <w:rPr>
          <w:b/>
          <w:sz w:val="22"/>
          <w:szCs w:val="22"/>
        </w:rPr>
        <w:t>NOTE:  LNA H,P&amp;D work plan revised. Prioritize to align with LNA operating budget initiative – leverage remaining NRP money to provide a source of ongoing operating budget dollars for the organization for 2022 and beyond.</w:t>
      </w:r>
    </w:p>
    <w:p w14:paraId="071DD5DF" w14:textId="77777777" w:rsidR="00553E7B" w:rsidRPr="00553E7B" w:rsidRDefault="00553E7B" w:rsidP="00553E7B">
      <w:pPr>
        <w:rPr>
          <w:b/>
          <w:sz w:val="22"/>
          <w:szCs w:val="22"/>
        </w:rPr>
      </w:pPr>
      <w:r w:rsidRPr="00553E7B">
        <w:rPr>
          <w:b/>
          <w:sz w:val="22"/>
          <w:szCs w:val="22"/>
        </w:rPr>
        <w:t xml:space="preserve">  </w:t>
      </w:r>
    </w:p>
    <w:tbl>
      <w:tblPr>
        <w:tblW w:w="9330" w:type="dxa"/>
        <w:tblBorders>
          <w:top w:val="nil"/>
          <w:left w:val="nil"/>
          <w:bottom w:val="nil"/>
          <w:right w:val="nil"/>
          <w:insideH w:val="nil"/>
          <w:insideV w:val="nil"/>
        </w:tblBorders>
        <w:tblLayout w:type="fixed"/>
        <w:tblLook w:val="0600" w:firstRow="0" w:lastRow="0" w:firstColumn="0" w:lastColumn="0" w:noHBand="1" w:noVBand="1"/>
      </w:tblPr>
      <w:tblGrid>
        <w:gridCol w:w="5805"/>
        <w:gridCol w:w="3525"/>
      </w:tblGrid>
      <w:tr w:rsidR="00553E7B" w:rsidRPr="00553E7B" w14:paraId="5D3E785B" w14:textId="77777777" w:rsidTr="00221D32">
        <w:trPr>
          <w:trHeight w:val="480"/>
        </w:trPr>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A27659" w14:textId="77777777" w:rsidR="00553E7B" w:rsidRPr="00553E7B" w:rsidRDefault="00553E7B" w:rsidP="00221D32">
            <w:pPr>
              <w:widowControl w:val="0"/>
              <w:pBdr>
                <w:top w:val="nil"/>
                <w:left w:val="nil"/>
                <w:bottom w:val="nil"/>
                <w:right w:val="nil"/>
                <w:between w:val="nil"/>
              </w:pBdr>
              <w:rPr>
                <w:b/>
                <w:sz w:val="22"/>
                <w:szCs w:val="22"/>
              </w:rPr>
            </w:pPr>
            <w:r w:rsidRPr="00553E7B">
              <w:rPr>
                <w:b/>
                <w:sz w:val="22"/>
                <w:szCs w:val="22"/>
              </w:rPr>
              <w:t>Ongoing Committee Tasks</w:t>
            </w:r>
          </w:p>
        </w:tc>
        <w:tc>
          <w:tcPr>
            <w:tcW w:w="35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A2FFDC" w14:textId="77777777" w:rsidR="00553E7B" w:rsidRPr="00553E7B" w:rsidRDefault="00553E7B" w:rsidP="00221D32">
            <w:pPr>
              <w:widowControl w:val="0"/>
              <w:pBdr>
                <w:top w:val="nil"/>
                <w:left w:val="nil"/>
                <w:bottom w:val="nil"/>
                <w:right w:val="nil"/>
                <w:between w:val="nil"/>
              </w:pBdr>
              <w:rPr>
                <w:b/>
                <w:sz w:val="22"/>
                <w:szCs w:val="22"/>
              </w:rPr>
            </w:pPr>
            <w:r w:rsidRPr="00553E7B">
              <w:rPr>
                <w:b/>
                <w:sz w:val="22"/>
                <w:szCs w:val="22"/>
              </w:rPr>
              <w:t>Lead Person</w:t>
            </w:r>
          </w:p>
        </w:tc>
      </w:tr>
      <w:tr w:rsidR="00553E7B" w:rsidRPr="00553E7B" w14:paraId="72A5E524" w14:textId="77777777" w:rsidTr="00221D32">
        <w:trPr>
          <w:trHeight w:val="760"/>
        </w:trPr>
        <w:tc>
          <w:tcPr>
            <w:tcW w:w="5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9C284E" w14:textId="77777777" w:rsidR="00553E7B" w:rsidRPr="00553E7B" w:rsidRDefault="00553E7B" w:rsidP="00221D32">
            <w:pPr>
              <w:widowControl w:val="0"/>
              <w:pBdr>
                <w:top w:val="nil"/>
                <w:left w:val="nil"/>
                <w:bottom w:val="nil"/>
                <w:right w:val="nil"/>
                <w:between w:val="nil"/>
              </w:pBdr>
              <w:rPr>
                <w:sz w:val="22"/>
                <w:szCs w:val="22"/>
              </w:rPr>
            </w:pPr>
            <w:r w:rsidRPr="00553E7B">
              <w:rPr>
                <w:sz w:val="22"/>
                <w:szCs w:val="22"/>
              </w:rPr>
              <w:t>Review housing and economic development projects from Lyndale property owners and outside developers</w:t>
            </w:r>
          </w:p>
        </w:tc>
        <w:tc>
          <w:tcPr>
            <w:tcW w:w="3525" w:type="dxa"/>
            <w:tcBorders>
              <w:top w:val="nil"/>
              <w:left w:val="nil"/>
              <w:bottom w:val="single" w:sz="8" w:space="0" w:color="000000"/>
              <w:right w:val="single" w:sz="8" w:space="0" w:color="000000"/>
            </w:tcBorders>
            <w:tcMar>
              <w:top w:w="100" w:type="dxa"/>
              <w:left w:w="100" w:type="dxa"/>
              <w:bottom w:w="100" w:type="dxa"/>
              <w:right w:w="100" w:type="dxa"/>
            </w:tcMar>
          </w:tcPr>
          <w:p w14:paraId="41C30BBB" w14:textId="77777777" w:rsidR="00553E7B" w:rsidRPr="00553E7B" w:rsidRDefault="00553E7B" w:rsidP="00221D32">
            <w:pPr>
              <w:widowControl w:val="0"/>
              <w:pBdr>
                <w:top w:val="nil"/>
                <w:left w:val="nil"/>
                <w:bottom w:val="nil"/>
                <w:right w:val="nil"/>
                <w:between w:val="nil"/>
              </w:pBdr>
              <w:rPr>
                <w:sz w:val="22"/>
                <w:szCs w:val="22"/>
              </w:rPr>
            </w:pPr>
            <w:r w:rsidRPr="00553E7B">
              <w:rPr>
                <w:sz w:val="22"/>
                <w:szCs w:val="22"/>
              </w:rPr>
              <w:t>HP&amp;D Committee</w:t>
            </w:r>
          </w:p>
        </w:tc>
      </w:tr>
      <w:tr w:rsidR="00553E7B" w:rsidRPr="00553E7B" w14:paraId="2700C693" w14:textId="77777777" w:rsidTr="00221D32">
        <w:trPr>
          <w:trHeight w:val="480"/>
        </w:trPr>
        <w:tc>
          <w:tcPr>
            <w:tcW w:w="5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4789B" w14:textId="77777777" w:rsidR="00553E7B" w:rsidRPr="00553E7B" w:rsidRDefault="00553E7B" w:rsidP="00221D32">
            <w:pPr>
              <w:widowControl w:val="0"/>
              <w:pBdr>
                <w:top w:val="nil"/>
                <w:left w:val="nil"/>
                <w:bottom w:val="nil"/>
                <w:right w:val="nil"/>
                <w:between w:val="nil"/>
              </w:pBdr>
              <w:rPr>
                <w:sz w:val="22"/>
                <w:szCs w:val="22"/>
              </w:rPr>
            </w:pPr>
            <w:r w:rsidRPr="00553E7B">
              <w:rPr>
                <w:sz w:val="22"/>
                <w:szCs w:val="22"/>
              </w:rPr>
              <w:t>-        Recommendations to the Board</w:t>
            </w:r>
          </w:p>
        </w:tc>
        <w:tc>
          <w:tcPr>
            <w:tcW w:w="3525" w:type="dxa"/>
            <w:tcBorders>
              <w:top w:val="nil"/>
              <w:left w:val="nil"/>
              <w:bottom w:val="single" w:sz="8" w:space="0" w:color="000000"/>
              <w:right w:val="single" w:sz="8" w:space="0" w:color="000000"/>
            </w:tcBorders>
            <w:tcMar>
              <w:top w:w="100" w:type="dxa"/>
              <w:left w:w="100" w:type="dxa"/>
              <w:bottom w:w="100" w:type="dxa"/>
              <w:right w:w="100" w:type="dxa"/>
            </w:tcMar>
          </w:tcPr>
          <w:p w14:paraId="00A3CD1F" w14:textId="77777777" w:rsidR="00553E7B" w:rsidRPr="00553E7B" w:rsidRDefault="00553E7B" w:rsidP="00221D32">
            <w:pPr>
              <w:widowControl w:val="0"/>
              <w:pBdr>
                <w:top w:val="nil"/>
                <w:left w:val="nil"/>
                <w:bottom w:val="nil"/>
                <w:right w:val="nil"/>
                <w:between w:val="nil"/>
              </w:pBdr>
              <w:rPr>
                <w:sz w:val="22"/>
                <w:szCs w:val="22"/>
              </w:rPr>
            </w:pPr>
            <w:r w:rsidRPr="00553E7B">
              <w:rPr>
                <w:sz w:val="22"/>
                <w:szCs w:val="22"/>
              </w:rPr>
              <w:t xml:space="preserve"> </w:t>
            </w:r>
          </w:p>
        </w:tc>
      </w:tr>
      <w:tr w:rsidR="00553E7B" w:rsidRPr="00553E7B" w14:paraId="0E228A32" w14:textId="77777777" w:rsidTr="00221D32">
        <w:trPr>
          <w:trHeight w:val="480"/>
        </w:trPr>
        <w:tc>
          <w:tcPr>
            <w:tcW w:w="5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CEC49A" w14:textId="77777777" w:rsidR="00553E7B" w:rsidRPr="00553E7B" w:rsidRDefault="00553E7B" w:rsidP="00221D32">
            <w:pPr>
              <w:widowControl w:val="0"/>
              <w:pBdr>
                <w:top w:val="nil"/>
                <w:left w:val="nil"/>
                <w:bottom w:val="nil"/>
                <w:right w:val="nil"/>
                <w:between w:val="nil"/>
              </w:pBdr>
              <w:rPr>
                <w:sz w:val="22"/>
                <w:szCs w:val="22"/>
              </w:rPr>
            </w:pPr>
            <w:r w:rsidRPr="00553E7B">
              <w:rPr>
                <w:sz w:val="22"/>
                <w:szCs w:val="22"/>
              </w:rPr>
              <w:t>Commercial/Residential loan program management</w:t>
            </w:r>
          </w:p>
        </w:tc>
        <w:tc>
          <w:tcPr>
            <w:tcW w:w="3525" w:type="dxa"/>
            <w:tcBorders>
              <w:top w:val="nil"/>
              <w:left w:val="nil"/>
              <w:bottom w:val="single" w:sz="8" w:space="0" w:color="000000"/>
              <w:right w:val="single" w:sz="8" w:space="0" w:color="000000"/>
            </w:tcBorders>
            <w:tcMar>
              <w:top w:w="100" w:type="dxa"/>
              <w:left w:w="100" w:type="dxa"/>
              <w:bottom w:w="100" w:type="dxa"/>
              <w:right w:w="100" w:type="dxa"/>
            </w:tcMar>
          </w:tcPr>
          <w:p w14:paraId="0E592D10" w14:textId="77777777" w:rsidR="00553E7B" w:rsidRPr="00553E7B" w:rsidRDefault="00553E7B" w:rsidP="00221D32">
            <w:pPr>
              <w:widowControl w:val="0"/>
              <w:pBdr>
                <w:top w:val="nil"/>
                <w:left w:val="nil"/>
                <w:bottom w:val="nil"/>
                <w:right w:val="nil"/>
                <w:between w:val="nil"/>
              </w:pBdr>
              <w:rPr>
                <w:sz w:val="22"/>
                <w:szCs w:val="22"/>
              </w:rPr>
            </w:pPr>
            <w:r w:rsidRPr="00553E7B">
              <w:rPr>
                <w:color w:val="000000" w:themeColor="text1"/>
                <w:sz w:val="22"/>
                <w:szCs w:val="22"/>
              </w:rPr>
              <w:t xml:space="preserve">Sarah </w:t>
            </w:r>
          </w:p>
        </w:tc>
      </w:tr>
      <w:tr w:rsidR="00553E7B" w:rsidRPr="00553E7B" w14:paraId="4D3937BA" w14:textId="77777777" w:rsidTr="00221D32">
        <w:trPr>
          <w:trHeight w:val="480"/>
        </w:trPr>
        <w:tc>
          <w:tcPr>
            <w:tcW w:w="5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1C494C" w14:textId="77777777" w:rsidR="00553E7B" w:rsidRPr="00553E7B" w:rsidRDefault="00553E7B" w:rsidP="00221D32">
            <w:pPr>
              <w:widowControl w:val="0"/>
              <w:pBdr>
                <w:top w:val="nil"/>
                <w:left w:val="nil"/>
                <w:bottom w:val="nil"/>
                <w:right w:val="nil"/>
                <w:between w:val="nil"/>
              </w:pBdr>
              <w:rPr>
                <w:sz w:val="22"/>
                <w:szCs w:val="22"/>
              </w:rPr>
            </w:pPr>
            <w:r w:rsidRPr="00553E7B">
              <w:rPr>
                <w:sz w:val="22"/>
                <w:szCs w:val="22"/>
              </w:rPr>
              <w:t>Updates on Projects Reviewed by the H,P&amp;D  Committee</w:t>
            </w:r>
          </w:p>
        </w:tc>
        <w:tc>
          <w:tcPr>
            <w:tcW w:w="3525" w:type="dxa"/>
            <w:tcBorders>
              <w:top w:val="nil"/>
              <w:left w:val="nil"/>
              <w:bottom w:val="single" w:sz="8" w:space="0" w:color="000000"/>
              <w:right w:val="single" w:sz="8" w:space="0" w:color="000000"/>
            </w:tcBorders>
            <w:tcMar>
              <w:top w:w="100" w:type="dxa"/>
              <w:left w:w="100" w:type="dxa"/>
              <w:bottom w:w="100" w:type="dxa"/>
              <w:right w:w="100" w:type="dxa"/>
            </w:tcMar>
          </w:tcPr>
          <w:p w14:paraId="7E34DE18" w14:textId="77777777" w:rsidR="00553E7B" w:rsidRPr="00553E7B" w:rsidRDefault="00553E7B" w:rsidP="00221D32">
            <w:pPr>
              <w:widowControl w:val="0"/>
              <w:pBdr>
                <w:top w:val="nil"/>
                <w:left w:val="nil"/>
                <w:bottom w:val="nil"/>
                <w:right w:val="nil"/>
                <w:between w:val="nil"/>
              </w:pBdr>
              <w:rPr>
                <w:sz w:val="22"/>
                <w:szCs w:val="22"/>
              </w:rPr>
            </w:pPr>
            <w:r w:rsidRPr="00553E7B">
              <w:rPr>
                <w:color w:val="000000" w:themeColor="text1"/>
                <w:sz w:val="22"/>
                <w:szCs w:val="22"/>
              </w:rPr>
              <w:t>Sarah</w:t>
            </w:r>
          </w:p>
        </w:tc>
      </w:tr>
    </w:tbl>
    <w:p w14:paraId="271BC1E6" w14:textId="77777777" w:rsidR="00553E7B" w:rsidRPr="00553E7B" w:rsidRDefault="00553E7B" w:rsidP="00553E7B">
      <w:pPr>
        <w:rPr>
          <w:b/>
          <w:sz w:val="22"/>
          <w:szCs w:val="22"/>
        </w:rPr>
      </w:pPr>
      <w:r w:rsidRPr="00553E7B">
        <w:rPr>
          <w:b/>
          <w:sz w:val="22"/>
          <w:szCs w:val="22"/>
        </w:rPr>
        <w:t xml:space="preserve"> </w:t>
      </w:r>
    </w:p>
    <w:p w14:paraId="6EEA5A89" w14:textId="77777777" w:rsidR="00553E7B" w:rsidRPr="00553E7B" w:rsidRDefault="00553E7B" w:rsidP="00553E7B">
      <w:pPr>
        <w:rPr>
          <w:b/>
          <w:sz w:val="22"/>
          <w:szCs w:val="22"/>
        </w:rPr>
      </w:pP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5475"/>
        <w:gridCol w:w="3390"/>
      </w:tblGrid>
      <w:tr w:rsidR="00553E7B" w:rsidRPr="00553E7B" w14:paraId="764325B5" w14:textId="77777777" w:rsidTr="00221D32">
        <w:trPr>
          <w:trHeight w:val="480"/>
        </w:trPr>
        <w:tc>
          <w:tcPr>
            <w:tcW w:w="5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A02CA3" w14:textId="77777777" w:rsidR="00553E7B" w:rsidRPr="00553E7B" w:rsidRDefault="00553E7B" w:rsidP="00221D32">
            <w:pPr>
              <w:widowControl w:val="0"/>
              <w:pBdr>
                <w:top w:val="nil"/>
                <w:left w:val="nil"/>
                <w:bottom w:val="nil"/>
                <w:right w:val="nil"/>
                <w:between w:val="nil"/>
              </w:pBdr>
              <w:rPr>
                <w:b/>
                <w:sz w:val="22"/>
                <w:szCs w:val="22"/>
              </w:rPr>
            </w:pPr>
            <w:r w:rsidRPr="00553E7B">
              <w:rPr>
                <w:b/>
                <w:sz w:val="22"/>
                <w:szCs w:val="22"/>
              </w:rPr>
              <w:t>Projects</w:t>
            </w:r>
          </w:p>
        </w:tc>
        <w:tc>
          <w:tcPr>
            <w:tcW w:w="3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EDD2E3A" w14:textId="77777777" w:rsidR="00553E7B" w:rsidRPr="00553E7B" w:rsidRDefault="00553E7B" w:rsidP="00221D32">
            <w:pPr>
              <w:widowControl w:val="0"/>
              <w:pBdr>
                <w:top w:val="nil"/>
                <w:left w:val="nil"/>
                <w:bottom w:val="nil"/>
                <w:right w:val="nil"/>
                <w:between w:val="nil"/>
              </w:pBdr>
              <w:rPr>
                <w:b/>
                <w:sz w:val="22"/>
                <w:szCs w:val="22"/>
              </w:rPr>
            </w:pPr>
            <w:r w:rsidRPr="00553E7B">
              <w:rPr>
                <w:b/>
                <w:sz w:val="22"/>
                <w:szCs w:val="22"/>
              </w:rPr>
              <w:t>Lead Person</w:t>
            </w:r>
          </w:p>
        </w:tc>
      </w:tr>
      <w:tr w:rsidR="00553E7B" w:rsidRPr="00553E7B" w14:paraId="2E2F1304" w14:textId="77777777" w:rsidTr="00221D32">
        <w:trPr>
          <w:trHeight w:val="480"/>
        </w:trPr>
        <w:tc>
          <w:tcPr>
            <w:tcW w:w="54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0A8B44" w14:textId="77777777" w:rsidR="00553E7B" w:rsidRPr="00553E7B" w:rsidRDefault="00553E7B" w:rsidP="00221D32">
            <w:pPr>
              <w:widowControl w:val="0"/>
              <w:pBdr>
                <w:top w:val="nil"/>
                <w:left w:val="nil"/>
                <w:bottom w:val="nil"/>
                <w:right w:val="nil"/>
                <w:between w:val="nil"/>
              </w:pBdr>
              <w:rPr>
                <w:sz w:val="22"/>
                <w:szCs w:val="22"/>
              </w:rPr>
            </w:pPr>
            <w:r w:rsidRPr="00553E7B">
              <w:rPr>
                <w:sz w:val="22"/>
                <w:szCs w:val="22"/>
              </w:rPr>
              <w:t>Greenspace &amp; Infill Development</w:t>
            </w:r>
          </w:p>
          <w:p w14:paraId="748D6294" w14:textId="77777777" w:rsidR="00553E7B" w:rsidRPr="00553E7B" w:rsidRDefault="00553E7B" w:rsidP="00221D32">
            <w:pPr>
              <w:widowControl w:val="0"/>
              <w:pBdr>
                <w:top w:val="nil"/>
                <w:left w:val="nil"/>
                <w:bottom w:val="nil"/>
                <w:right w:val="nil"/>
                <w:between w:val="nil"/>
              </w:pBdr>
              <w:ind w:left="720"/>
              <w:rPr>
                <w:sz w:val="22"/>
                <w:szCs w:val="22"/>
              </w:rPr>
            </w:pPr>
          </w:p>
        </w:tc>
        <w:tc>
          <w:tcPr>
            <w:tcW w:w="3390" w:type="dxa"/>
            <w:tcBorders>
              <w:top w:val="nil"/>
              <w:left w:val="nil"/>
              <w:bottom w:val="single" w:sz="8" w:space="0" w:color="000000"/>
              <w:right w:val="single" w:sz="8" w:space="0" w:color="000000"/>
            </w:tcBorders>
            <w:tcMar>
              <w:top w:w="100" w:type="dxa"/>
              <w:left w:w="100" w:type="dxa"/>
              <w:bottom w:w="100" w:type="dxa"/>
              <w:right w:w="100" w:type="dxa"/>
            </w:tcMar>
          </w:tcPr>
          <w:p w14:paraId="6F0BAE6A" w14:textId="77777777" w:rsidR="00553E7B" w:rsidRPr="00553E7B" w:rsidRDefault="00553E7B" w:rsidP="00221D32">
            <w:pPr>
              <w:widowControl w:val="0"/>
              <w:pBdr>
                <w:top w:val="nil"/>
                <w:left w:val="nil"/>
                <w:bottom w:val="nil"/>
                <w:right w:val="nil"/>
                <w:between w:val="nil"/>
              </w:pBdr>
              <w:rPr>
                <w:sz w:val="22"/>
                <w:szCs w:val="22"/>
              </w:rPr>
            </w:pPr>
            <w:r w:rsidRPr="00553E7B">
              <w:rPr>
                <w:color w:val="000000" w:themeColor="text1"/>
                <w:sz w:val="22"/>
                <w:szCs w:val="22"/>
              </w:rPr>
              <w:t>Sarah</w:t>
            </w:r>
            <w:r w:rsidRPr="00553E7B">
              <w:rPr>
                <w:sz w:val="22"/>
                <w:szCs w:val="22"/>
              </w:rPr>
              <w:t>, HP&amp;D Committee</w:t>
            </w:r>
          </w:p>
        </w:tc>
      </w:tr>
      <w:tr w:rsidR="00553E7B" w:rsidRPr="00553E7B" w14:paraId="2B2B9DD9" w14:textId="77777777" w:rsidTr="00221D32">
        <w:trPr>
          <w:trHeight w:val="480"/>
        </w:trPr>
        <w:tc>
          <w:tcPr>
            <w:tcW w:w="54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F959B1" w14:textId="77777777" w:rsidR="00553E7B" w:rsidRPr="00553E7B" w:rsidRDefault="00553E7B" w:rsidP="00553E7B">
            <w:pPr>
              <w:widowControl w:val="0"/>
              <w:numPr>
                <w:ilvl w:val="0"/>
                <w:numId w:val="5"/>
              </w:numPr>
              <w:pBdr>
                <w:top w:val="nil"/>
                <w:left w:val="nil"/>
                <w:bottom w:val="nil"/>
                <w:right w:val="nil"/>
                <w:between w:val="nil"/>
              </w:pBdr>
              <w:spacing w:line="276" w:lineRule="auto"/>
              <w:rPr>
                <w:color w:val="000000" w:themeColor="text1"/>
                <w:sz w:val="22"/>
                <w:szCs w:val="22"/>
              </w:rPr>
            </w:pPr>
            <w:r w:rsidRPr="00553E7B">
              <w:rPr>
                <w:color w:val="000000" w:themeColor="text1"/>
                <w:sz w:val="22"/>
                <w:szCs w:val="22"/>
              </w:rPr>
              <w:t xml:space="preserve">3301 Nicollet – </w:t>
            </w:r>
          </w:p>
          <w:p w14:paraId="1EF2C1F4" w14:textId="77777777" w:rsidR="00553E7B" w:rsidRPr="00553E7B" w:rsidRDefault="00553E7B" w:rsidP="00553E7B">
            <w:pPr>
              <w:widowControl w:val="0"/>
              <w:numPr>
                <w:ilvl w:val="0"/>
                <w:numId w:val="5"/>
              </w:numPr>
              <w:pBdr>
                <w:top w:val="nil"/>
                <w:left w:val="nil"/>
                <w:bottom w:val="nil"/>
                <w:right w:val="nil"/>
                <w:between w:val="nil"/>
              </w:pBdr>
              <w:spacing w:line="276" w:lineRule="auto"/>
              <w:rPr>
                <w:color w:val="000000" w:themeColor="text1"/>
                <w:sz w:val="22"/>
                <w:szCs w:val="22"/>
              </w:rPr>
            </w:pPr>
            <w:r w:rsidRPr="00553E7B">
              <w:rPr>
                <w:color w:val="000000" w:themeColor="text1"/>
                <w:sz w:val="22"/>
                <w:szCs w:val="22"/>
              </w:rPr>
              <w:t>3601 Nicollet  (Kingfield project)</w:t>
            </w:r>
          </w:p>
          <w:p w14:paraId="620781A2" w14:textId="77777777" w:rsidR="00553E7B" w:rsidRPr="00553E7B" w:rsidRDefault="00553E7B" w:rsidP="00553E7B">
            <w:pPr>
              <w:widowControl w:val="0"/>
              <w:numPr>
                <w:ilvl w:val="0"/>
                <w:numId w:val="5"/>
              </w:numPr>
              <w:pBdr>
                <w:top w:val="nil"/>
                <w:left w:val="nil"/>
                <w:bottom w:val="nil"/>
                <w:right w:val="nil"/>
                <w:between w:val="nil"/>
              </w:pBdr>
              <w:spacing w:line="276" w:lineRule="auto"/>
              <w:rPr>
                <w:color w:val="000000" w:themeColor="text1"/>
                <w:sz w:val="22"/>
                <w:szCs w:val="22"/>
              </w:rPr>
            </w:pPr>
            <w:r w:rsidRPr="00553E7B">
              <w:rPr>
                <w:color w:val="000000" w:themeColor="text1"/>
                <w:sz w:val="22"/>
                <w:szCs w:val="22"/>
              </w:rPr>
              <w:t>10 &amp; 30 West Lake Street – Kmart site</w:t>
            </w:r>
            <w:r w:rsidRPr="00553E7B">
              <w:rPr>
                <w:strike/>
                <w:color w:val="000000" w:themeColor="text1"/>
                <w:sz w:val="22"/>
                <w:szCs w:val="22"/>
              </w:rPr>
              <w:t xml:space="preserve"> </w:t>
            </w:r>
          </w:p>
          <w:p w14:paraId="55051571" w14:textId="77777777" w:rsidR="00553E7B" w:rsidRPr="00553E7B" w:rsidRDefault="00553E7B" w:rsidP="00553E7B">
            <w:pPr>
              <w:widowControl w:val="0"/>
              <w:numPr>
                <w:ilvl w:val="0"/>
                <w:numId w:val="5"/>
              </w:numPr>
              <w:pBdr>
                <w:top w:val="nil"/>
                <w:left w:val="nil"/>
                <w:bottom w:val="nil"/>
                <w:right w:val="nil"/>
                <w:between w:val="nil"/>
              </w:pBdr>
              <w:spacing w:line="276" w:lineRule="auto"/>
              <w:rPr>
                <w:color w:val="000000" w:themeColor="text1"/>
                <w:sz w:val="22"/>
                <w:szCs w:val="22"/>
              </w:rPr>
            </w:pPr>
            <w:r w:rsidRPr="00553E7B">
              <w:rPr>
                <w:color w:val="000000" w:themeColor="text1"/>
                <w:sz w:val="22"/>
                <w:szCs w:val="22"/>
              </w:rPr>
              <w:t>Wells Fargo Site- 31</w:t>
            </w:r>
            <w:r w:rsidRPr="00553E7B">
              <w:rPr>
                <w:color w:val="000000" w:themeColor="text1"/>
                <w:sz w:val="22"/>
                <w:szCs w:val="22"/>
                <w:vertAlign w:val="superscript"/>
              </w:rPr>
              <w:t>st</w:t>
            </w:r>
            <w:r w:rsidRPr="00553E7B">
              <w:rPr>
                <w:color w:val="000000" w:themeColor="text1"/>
                <w:sz w:val="22"/>
                <w:szCs w:val="22"/>
              </w:rPr>
              <w:t xml:space="preserve"> and Nicollet</w:t>
            </w:r>
          </w:p>
          <w:p w14:paraId="3F1477FA" w14:textId="77777777" w:rsidR="00553E7B" w:rsidRPr="00553E7B" w:rsidRDefault="00553E7B" w:rsidP="00221D32">
            <w:pPr>
              <w:widowControl w:val="0"/>
              <w:pBdr>
                <w:top w:val="nil"/>
                <w:left w:val="nil"/>
                <w:bottom w:val="nil"/>
                <w:right w:val="nil"/>
                <w:between w:val="nil"/>
              </w:pBdr>
              <w:ind w:left="720"/>
              <w:rPr>
                <w:color w:val="000000" w:themeColor="text1"/>
                <w:sz w:val="22"/>
                <w:szCs w:val="22"/>
              </w:rPr>
            </w:pPr>
          </w:p>
          <w:p w14:paraId="0F4B8931" w14:textId="77777777" w:rsidR="00553E7B" w:rsidRPr="00553E7B" w:rsidRDefault="00553E7B" w:rsidP="00221D32">
            <w:pPr>
              <w:widowControl w:val="0"/>
              <w:pBdr>
                <w:top w:val="nil"/>
                <w:left w:val="nil"/>
                <w:bottom w:val="nil"/>
                <w:right w:val="nil"/>
                <w:between w:val="nil"/>
              </w:pBdr>
              <w:ind w:left="720"/>
              <w:rPr>
                <w:color w:val="000000" w:themeColor="text1"/>
                <w:sz w:val="22"/>
                <w:szCs w:val="22"/>
              </w:rPr>
            </w:pPr>
          </w:p>
          <w:p w14:paraId="5FDAC855" w14:textId="77777777" w:rsidR="00553E7B" w:rsidRPr="00553E7B" w:rsidRDefault="00553E7B" w:rsidP="00553E7B">
            <w:pPr>
              <w:widowControl w:val="0"/>
              <w:numPr>
                <w:ilvl w:val="0"/>
                <w:numId w:val="5"/>
              </w:numPr>
              <w:pBdr>
                <w:top w:val="nil"/>
                <w:left w:val="nil"/>
                <w:bottom w:val="nil"/>
                <w:right w:val="nil"/>
                <w:between w:val="nil"/>
              </w:pBdr>
              <w:spacing w:line="276" w:lineRule="auto"/>
              <w:rPr>
                <w:color w:val="000000" w:themeColor="text1"/>
                <w:sz w:val="22"/>
                <w:szCs w:val="22"/>
              </w:rPr>
            </w:pPr>
            <w:r w:rsidRPr="00553E7B">
              <w:rPr>
                <w:color w:val="000000" w:themeColor="text1"/>
                <w:sz w:val="22"/>
                <w:szCs w:val="22"/>
              </w:rPr>
              <w:t>3536 Nicollet</w:t>
            </w:r>
          </w:p>
        </w:tc>
        <w:tc>
          <w:tcPr>
            <w:tcW w:w="3390" w:type="dxa"/>
            <w:tcBorders>
              <w:top w:val="nil"/>
              <w:left w:val="nil"/>
              <w:bottom w:val="single" w:sz="8" w:space="0" w:color="000000"/>
              <w:right w:val="single" w:sz="8" w:space="0" w:color="000000"/>
            </w:tcBorders>
            <w:tcMar>
              <w:top w:w="100" w:type="dxa"/>
              <w:left w:w="100" w:type="dxa"/>
              <w:bottom w:w="100" w:type="dxa"/>
              <w:right w:w="100" w:type="dxa"/>
            </w:tcMar>
          </w:tcPr>
          <w:p w14:paraId="6744532C" w14:textId="77777777" w:rsidR="00553E7B" w:rsidRPr="00553E7B" w:rsidRDefault="00553E7B" w:rsidP="00221D32">
            <w:pPr>
              <w:widowControl w:val="0"/>
              <w:pBdr>
                <w:top w:val="nil"/>
                <w:left w:val="nil"/>
                <w:bottom w:val="nil"/>
                <w:right w:val="nil"/>
                <w:between w:val="nil"/>
              </w:pBdr>
              <w:rPr>
                <w:color w:val="000000" w:themeColor="text1"/>
                <w:sz w:val="22"/>
                <w:szCs w:val="22"/>
              </w:rPr>
            </w:pPr>
            <w:r w:rsidRPr="00553E7B">
              <w:rPr>
                <w:color w:val="000000" w:themeColor="text1"/>
                <w:sz w:val="22"/>
                <w:szCs w:val="22"/>
              </w:rPr>
              <w:t xml:space="preserve"> Alliance—ED Barb Jeanetta</w:t>
            </w:r>
          </w:p>
          <w:p w14:paraId="4337A736" w14:textId="77777777" w:rsidR="00553E7B" w:rsidRPr="00553E7B" w:rsidRDefault="00553E7B" w:rsidP="00221D32">
            <w:pPr>
              <w:widowControl w:val="0"/>
              <w:pBdr>
                <w:top w:val="nil"/>
                <w:left w:val="nil"/>
                <w:bottom w:val="nil"/>
                <w:right w:val="nil"/>
                <w:between w:val="nil"/>
              </w:pBdr>
              <w:rPr>
                <w:color w:val="000000" w:themeColor="text1"/>
                <w:sz w:val="22"/>
                <w:szCs w:val="22"/>
              </w:rPr>
            </w:pPr>
          </w:p>
          <w:p w14:paraId="49168F7E" w14:textId="77777777" w:rsidR="00553E7B" w:rsidRPr="00553E7B" w:rsidRDefault="00553E7B" w:rsidP="00221D32">
            <w:pPr>
              <w:widowControl w:val="0"/>
              <w:pBdr>
                <w:top w:val="nil"/>
                <w:left w:val="nil"/>
                <w:bottom w:val="nil"/>
                <w:right w:val="nil"/>
                <w:between w:val="nil"/>
              </w:pBdr>
              <w:rPr>
                <w:color w:val="000000" w:themeColor="text1"/>
                <w:sz w:val="22"/>
                <w:szCs w:val="22"/>
              </w:rPr>
            </w:pPr>
          </w:p>
          <w:p w14:paraId="018BBC8E" w14:textId="77777777" w:rsidR="00553E7B" w:rsidRPr="00553E7B" w:rsidRDefault="00553E7B" w:rsidP="00221D32">
            <w:pPr>
              <w:widowControl w:val="0"/>
              <w:pBdr>
                <w:top w:val="nil"/>
                <w:left w:val="nil"/>
                <w:bottom w:val="nil"/>
                <w:right w:val="nil"/>
                <w:between w:val="nil"/>
              </w:pBdr>
              <w:rPr>
                <w:color w:val="000000" w:themeColor="text1"/>
                <w:sz w:val="22"/>
                <w:szCs w:val="22"/>
              </w:rPr>
            </w:pPr>
            <w:r w:rsidRPr="00553E7B">
              <w:rPr>
                <w:color w:val="000000" w:themeColor="text1"/>
                <w:sz w:val="22"/>
                <w:szCs w:val="22"/>
              </w:rPr>
              <w:t>PPL – Project Manager Faith Kumon</w:t>
            </w:r>
          </w:p>
          <w:p w14:paraId="68CD36A6" w14:textId="77777777" w:rsidR="00553E7B" w:rsidRPr="00553E7B" w:rsidRDefault="00553E7B" w:rsidP="00221D32">
            <w:pPr>
              <w:widowControl w:val="0"/>
              <w:pBdr>
                <w:top w:val="nil"/>
                <w:left w:val="nil"/>
                <w:bottom w:val="nil"/>
                <w:right w:val="nil"/>
                <w:between w:val="nil"/>
              </w:pBdr>
              <w:rPr>
                <w:color w:val="000000" w:themeColor="text1"/>
                <w:sz w:val="22"/>
                <w:szCs w:val="22"/>
              </w:rPr>
            </w:pPr>
            <w:r w:rsidRPr="00553E7B">
              <w:rPr>
                <w:color w:val="000000" w:themeColor="text1"/>
                <w:sz w:val="22"/>
                <w:szCs w:val="22"/>
              </w:rPr>
              <w:t xml:space="preserve">Ed </w:t>
            </w:r>
            <w:proofErr w:type="spellStart"/>
            <w:r w:rsidRPr="00553E7B">
              <w:rPr>
                <w:color w:val="000000" w:themeColor="text1"/>
                <w:sz w:val="22"/>
                <w:szCs w:val="22"/>
              </w:rPr>
              <w:t>Janezich</w:t>
            </w:r>
            <w:proofErr w:type="spellEnd"/>
            <w:r w:rsidRPr="00553E7B">
              <w:rPr>
                <w:color w:val="000000" w:themeColor="text1"/>
                <w:sz w:val="22"/>
                <w:szCs w:val="22"/>
              </w:rPr>
              <w:t>, Stakeholder rep</w:t>
            </w:r>
          </w:p>
          <w:sdt>
            <w:sdtPr>
              <w:rPr>
                <w:color w:val="000000" w:themeColor="text1"/>
                <w:sz w:val="22"/>
                <w:szCs w:val="22"/>
              </w:rPr>
              <w:tag w:val="goog_rdk_2"/>
              <w:id w:val="-465501810"/>
            </w:sdtPr>
            <w:sdtContent>
              <w:p w14:paraId="23B67ECF" w14:textId="77777777" w:rsidR="00553E7B" w:rsidRPr="00553E7B" w:rsidRDefault="00553E7B" w:rsidP="00221D32">
                <w:pPr>
                  <w:widowControl w:val="0"/>
                  <w:pBdr>
                    <w:top w:val="nil"/>
                    <w:left w:val="nil"/>
                    <w:bottom w:val="nil"/>
                    <w:right w:val="nil"/>
                    <w:between w:val="nil"/>
                  </w:pBdr>
                  <w:rPr>
                    <w:color w:val="000000" w:themeColor="text1"/>
                    <w:sz w:val="22"/>
                    <w:szCs w:val="22"/>
                  </w:rPr>
                </w:pPr>
                <w:sdt>
                  <w:sdtPr>
                    <w:rPr>
                      <w:color w:val="000000" w:themeColor="text1"/>
                      <w:sz w:val="22"/>
                      <w:szCs w:val="22"/>
                    </w:rPr>
                    <w:tag w:val="goog_rdk_1"/>
                    <w:id w:val="-1744715758"/>
                    <w:showingPlcHdr/>
                  </w:sdtPr>
                  <w:sdtContent>
                    <w:r w:rsidRPr="00553E7B">
                      <w:rPr>
                        <w:color w:val="000000" w:themeColor="text1"/>
                        <w:sz w:val="22"/>
                        <w:szCs w:val="22"/>
                      </w:rPr>
                      <w:t xml:space="preserve">     </w:t>
                    </w:r>
                  </w:sdtContent>
                </w:sdt>
              </w:p>
            </w:sdtContent>
          </w:sdt>
        </w:tc>
      </w:tr>
      <w:tr w:rsidR="00553E7B" w:rsidRPr="00553E7B" w14:paraId="09973155" w14:textId="77777777" w:rsidTr="00221D32">
        <w:trPr>
          <w:trHeight w:val="480"/>
        </w:trPr>
        <w:tc>
          <w:tcPr>
            <w:tcW w:w="54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534EB8" w14:textId="77777777" w:rsidR="00553E7B" w:rsidRPr="00553E7B" w:rsidRDefault="00553E7B" w:rsidP="00221D32">
            <w:pPr>
              <w:widowControl w:val="0"/>
              <w:pBdr>
                <w:top w:val="nil"/>
                <w:left w:val="nil"/>
                <w:bottom w:val="nil"/>
                <w:right w:val="nil"/>
                <w:between w:val="nil"/>
              </w:pBdr>
              <w:rPr>
                <w:sz w:val="22"/>
                <w:szCs w:val="22"/>
              </w:rPr>
            </w:pPr>
            <w:r w:rsidRPr="00553E7B">
              <w:rPr>
                <w:sz w:val="22"/>
                <w:szCs w:val="22"/>
              </w:rPr>
              <w:t xml:space="preserve"> Documented Process for Development </w:t>
            </w:r>
          </w:p>
        </w:tc>
        <w:tc>
          <w:tcPr>
            <w:tcW w:w="3390" w:type="dxa"/>
            <w:tcBorders>
              <w:top w:val="nil"/>
              <w:left w:val="nil"/>
              <w:bottom w:val="single" w:sz="8" w:space="0" w:color="000000"/>
              <w:right w:val="single" w:sz="8" w:space="0" w:color="000000"/>
            </w:tcBorders>
            <w:tcMar>
              <w:top w:w="100" w:type="dxa"/>
              <w:left w:w="100" w:type="dxa"/>
              <w:bottom w:w="100" w:type="dxa"/>
              <w:right w:w="100" w:type="dxa"/>
            </w:tcMar>
          </w:tcPr>
          <w:p w14:paraId="6DFFCE38" w14:textId="77777777" w:rsidR="00553E7B" w:rsidRPr="00553E7B" w:rsidRDefault="00553E7B" w:rsidP="00221D32">
            <w:pPr>
              <w:widowControl w:val="0"/>
              <w:pBdr>
                <w:top w:val="nil"/>
                <w:left w:val="nil"/>
                <w:bottom w:val="nil"/>
                <w:right w:val="nil"/>
                <w:between w:val="nil"/>
              </w:pBdr>
              <w:rPr>
                <w:sz w:val="22"/>
                <w:szCs w:val="22"/>
              </w:rPr>
            </w:pPr>
            <w:r w:rsidRPr="00553E7B">
              <w:rPr>
                <w:color w:val="000000" w:themeColor="text1"/>
                <w:sz w:val="22"/>
                <w:szCs w:val="22"/>
              </w:rPr>
              <w:t xml:space="preserve"> TBD</w:t>
            </w:r>
          </w:p>
        </w:tc>
      </w:tr>
      <w:tr w:rsidR="00553E7B" w:rsidRPr="00553E7B" w14:paraId="403F3260" w14:textId="77777777" w:rsidTr="00221D32">
        <w:trPr>
          <w:trHeight w:val="1358"/>
        </w:trPr>
        <w:tc>
          <w:tcPr>
            <w:tcW w:w="54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4C4E71" w14:textId="77777777" w:rsidR="00553E7B" w:rsidRPr="00553E7B" w:rsidRDefault="00553E7B" w:rsidP="00221D32">
            <w:pPr>
              <w:widowControl w:val="0"/>
              <w:pBdr>
                <w:top w:val="nil"/>
                <w:left w:val="nil"/>
                <w:bottom w:val="nil"/>
                <w:right w:val="nil"/>
                <w:between w:val="nil"/>
              </w:pBdr>
              <w:rPr>
                <w:sz w:val="22"/>
                <w:szCs w:val="22"/>
              </w:rPr>
            </w:pPr>
            <w:r w:rsidRPr="00553E7B">
              <w:rPr>
                <w:sz w:val="22"/>
                <w:szCs w:val="22"/>
              </w:rPr>
              <w:lastRenderedPageBreak/>
              <w:t>Gardens</w:t>
            </w:r>
          </w:p>
          <w:p w14:paraId="726A003E" w14:textId="77777777" w:rsidR="00553E7B" w:rsidRPr="00553E7B" w:rsidRDefault="00553E7B" w:rsidP="00553E7B">
            <w:pPr>
              <w:widowControl w:val="0"/>
              <w:numPr>
                <w:ilvl w:val="0"/>
                <w:numId w:val="6"/>
              </w:numPr>
              <w:pBdr>
                <w:top w:val="nil"/>
                <w:left w:val="nil"/>
                <w:bottom w:val="nil"/>
                <w:right w:val="nil"/>
                <w:between w:val="nil"/>
              </w:pBdr>
              <w:spacing w:line="276" w:lineRule="auto"/>
              <w:rPr>
                <w:sz w:val="22"/>
                <w:szCs w:val="22"/>
              </w:rPr>
            </w:pPr>
            <w:r w:rsidRPr="00553E7B">
              <w:rPr>
                <w:color w:val="000000"/>
                <w:sz w:val="22"/>
                <w:szCs w:val="22"/>
              </w:rPr>
              <w:t>3110/3112 Pillsbury Avenue – Youth Farm Garden</w:t>
            </w:r>
          </w:p>
          <w:p w14:paraId="67983764" w14:textId="77777777" w:rsidR="00553E7B" w:rsidRPr="00553E7B" w:rsidRDefault="00553E7B" w:rsidP="00553E7B">
            <w:pPr>
              <w:widowControl w:val="0"/>
              <w:numPr>
                <w:ilvl w:val="0"/>
                <w:numId w:val="6"/>
              </w:numPr>
              <w:pBdr>
                <w:top w:val="nil"/>
                <w:left w:val="nil"/>
                <w:bottom w:val="nil"/>
                <w:right w:val="nil"/>
                <w:between w:val="nil"/>
              </w:pBdr>
              <w:spacing w:line="276" w:lineRule="auto"/>
              <w:rPr>
                <w:sz w:val="22"/>
                <w:szCs w:val="22"/>
              </w:rPr>
            </w:pPr>
            <w:r w:rsidRPr="00553E7B">
              <w:rPr>
                <w:color w:val="000000"/>
                <w:sz w:val="22"/>
                <w:szCs w:val="22"/>
              </w:rPr>
              <w:t>3043 Pleasant Ave/216 West 31</w:t>
            </w:r>
            <w:r w:rsidRPr="00553E7B">
              <w:rPr>
                <w:color w:val="000000"/>
                <w:sz w:val="22"/>
                <w:szCs w:val="22"/>
                <w:vertAlign w:val="superscript"/>
              </w:rPr>
              <w:t>st</w:t>
            </w:r>
            <w:r w:rsidRPr="00553E7B">
              <w:rPr>
                <w:color w:val="000000"/>
                <w:sz w:val="22"/>
                <w:szCs w:val="22"/>
              </w:rPr>
              <w:t xml:space="preserve"> St – Corner</w:t>
            </w:r>
          </w:p>
          <w:p w14:paraId="5591F4AF" w14:textId="77777777" w:rsidR="00553E7B" w:rsidRPr="00553E7B" w:rsidRDefault="00553E7B" w:rsidP="00553E7B">
            <w:pPr>
              <w:widowControl w:val="0"/>
              <w:numPr>
                <w:ilvl w:val="0"/>
                <w:numId w:val="6"/>
              </w:numPr>
              <w:pBdr>
                <w:top w:val="nil"/>
                <w:left w:val="nil"/>
                <w:bottom w:val="nil"/>
                <w:right w:val="nil"/>
                <w:between w:val="nil"/>
              </w:pBdr>
              <w:spacing w:line="276" w:lineRule="auto"/>
              <w:rPr>
                <w:sz w:val="22"/>
                <w:szCs w:val="22"/>
              </w:rPr>
            </w:pPr>
            <w:r w:rsidRPr="00553E7B">
              <w:rPr>
                <w:color w:val="000000"/>
                <w:sz w:val="22"/>
                <w:szCs w:val="22"/>
              </w:rPr>
              <w:t>3518 Pleasant Avenue – Pleasant Garden</w:t>
            </w:r>
          </w:p>
          <w:p w14:paraId="5B64B2FE" w14:textId="77777777" w:rsidR="00553E7B" w:rsidRPr="00553E7B" w:rsidRDefault="00553E7B" w:rsidP="00553E7B">
            <w:pPr>
              <w:widowControl w:val="0"/>
              <w:numPr>
                <w:ilvl w:val="0"/>
                <w:numId w:val="6"/>
              </w:numPr>
              <w:pBdr>
                <w:top w:val="nil"/>
                <w:left w:val="nil"/>
                <w:bottom w:val="nil"/>
                <w:right w:val="nil"/>
                <w:between w:val="nil"/>
              </w:pBdr>
              <w:spacing w:line="276" w:lineRule="auto"/>
              <w:rPr>
                <w:sz w:val="22"/>
                <w:szCs w:val="22"/>
              </w:rPr>
            </w:pPr>
            <w:r w:rsidRPr="00553E7B">
              <w:rPr>
                <w:color w:val="000000"/>
                <w:sz w:val="22"/>
                <w:szCs w:val="22"/>
              </w:rPr>
              <w:t>3537 Nicollet Avenue – Office Rain Gardens</w:t>
            </w:r>
          </w:p>
          <w:p w14:paraId="413396CF" w14:textId="77777777" w:rsidR="00553E7B" w:rsidRPr="00553E7B" w:rsidRDefault="00553E7B" w:rsidP="00553E7B">
            <w:pPr>
              <w:widowControl w:val="0"/>
              <w:numPr>
                <w:ilvl w:val="0"/>
                <w:numId w:val="6"/>
              </w:numPr>
              <w:pBdr>
                <w:top w:val="nil"/>
                <w:left w:val="nil"/>
                <w:bottom w:val="nil"/>
                <w:right w:val="nil"/>
                <w:between w:val="nil"/>
              </w:pBdr>
              <w:spacing w:line="276" w:lineRule="auto"/>
              <w:rPr>
                <w:color w:val="000000" w:themeColor="text1"/>
                <w:sz w:val="22"/>
                <w:szCs w:val="22"/>
              </w:rPr>
            </w:pPr>
            <w:r w:rsidRPr="00553E7B">
              <w:rPr>
                <w:color w:val="000000" w:themeColor="text1"/>
                <w:sz w:val="22"/>
                <w:szCs w:val="22"/>
              </w:rPr>
              <w:t>102 West 32</w:t>
            </w:r>
            <w:r w:rsidRPr="00553E7B">
              <w:rPr>
                <w:color w:val="000000" w:themeColor="text1"/>
                <w:sz w:val="22"/>
                <w:szCs w:val="22"/>
                <w:vertAlign w:val="superscript"/>
              </w:rPr>
              <w:t>nd</w:t>
            </w:r>
            <w:r w:rsidRPr="00553E7B">
              <w:rPr>
                <w:color w:val="000000" w:themeColor="text1"/>
                <w:sz w:val="22"/>
                <w:szCs w:val="22"/>
              </w:rPr>
              <w:t xml:space="preserve"> Street – Rain Garden</w:t>
            </w:r>
          </w:p>
          <w:p w14:paraId="732D698C" w14:textId="77777777" w:rsidR="00553E7B" w:rsidRPr="00553E7B" w:rsidRDefault="00553E7B" w:rsidP="00221D32">
            <w:pPr>
              <w:widowControl w:val="0"/>
              <w:pBdr>
                <w:top w:val="nil"/>
                <w:left w:val="nil"/>
                <w:bottom w:val="nil"/>
                <w:right w:val="nil"/>
                <w:between w:val="nil"/>
              </w:pBdr>
              <w:ind w:left="720"/>
              <w:rPr>
                <w:color w:val="000000" w:themeColor="text1"/>
                <w:sz w:val="22"/>
                <w:szCs w:val="22"/>
              </w:rPr>
            </w:pPr>
          </w:p>
          <w:p w14:paraId="303724B5" w14:textId="77777777" w:rsidR="00553E7B" w:rsidRPr="00553E7B" w:rsidRDefault="00553E7B" w:rsidP="00221D32">
            <w:pPr>
              <w:widowControl w:val="0"/>
              <w:pBdr>
                <w:top w:val="nil"/>
                <w:left w:val="nil"/>
                <w:bottom w:val="nil"/>
                <w:right w:val="nil"/>
                <w:between w:val="nil"/>
              </w:pBdr>
              <w:rPr>
                <w:color w:val="FF9900"/>
                <w:sz w:val="22"/>
                <w:szCs w:val="22"/>
              </w:rPr>
            </w:pPr>
            <w:r w:rsidRPr="00553E7B">
              <w:rPr>
                <w:color w:val="000000" w:themeColor="text1"/>
                <w:sz w:val="22"/>
                <w:szCs w:val="22"/>
              </w:rPr>
              <w:t>Property tax relief application/ develop garden strategies to build community and offset costs &amp; bring in long-term income</w:t>
            </w:r>
          </w:p>
        </w:tc>
        <w:tc>
          <w:tcPr>
            <w:tcW w:w="3390" w:type="dxa"/>
            <w:tcBorders>
              <w:top w:val="nil"/>
              <w:left w:val="nil"/>
              <w:bottom w:val="single" w:sz="8" w:space="0" w:color="000000"/>
              <w:right w:val="single" w:sz="8" w:space="0" w:color="000000"/>
            </w:tcBorders>
            <w:tcMar>
              <w:top w:w="100" w:type="dxa"/>
              <w:left w:w="100" w:type="dxa"/>
              <w:bottom w:w="100" w:type="dxa"/>
              <w:right w:w="100" w:type="dxa"/>
            </w:tcMar>
          </w:tcPr>
          <w:p w14:paraId="4E880F8A" w14:textId="77777777" w:rsidR="00553E7B" w:rsidRPr="00553E7B" w:rsidRDefault="00553E7B" w:rsidP="00221D32">
            <w:pPr>
              <w:widowControl w:val="0"/>
              <w:pBdr>
                <w:top w:val="nil"/>
                <w:left w:val="nil"/>
                <w:bottom w:val="nil"/>
                <w:right w:val="nil"/>
                <w:between w:val="nil"/>
              </w:pBdr>
              <w:rPr>
                <w:sz w:val="22"/>
                <w:szCs w:val="22"/>
              </w:rPr>
            </w:pPr>
            <w:r w:rsidRPr="00553E7B">
              <w:rPr>
                <w:sz w:val="22"/>
                <w:szCs w:val="22"/>
              </w:rPr>
              <w:t>LNA - owner</w:t>
            </w:r>
          </w:p>
          <w:p w14:paraId="54C90E87" w14:textId="77777777" w:rsidR="00553E7B" w:rsidRPr="00553E7B" w:rsidRDefault="00553E7B" w:rsidP="00221D32">
            <w:pPr>
              <w:widowControl w:val="0"/>
              <w:pBdr>
                <w:top w:val="nil"/>
                <w:left w:val="nil"/>
                <w:bottom w:val="nil"/>
                <w:right w:val="nil"/>
                <w:between w:val="nil"/>
              </w:pBdr>
              <w:rPr>
                <w:sz w:val="22"/>
                <w:szCs w:val="22"/>
              </w:rPr>
            </w:pPr>
          </w:p>
        </w:tc>
      </w:tr>
    </w:tbl>
    <w:p w14:paraId="537C64D7" w14:textId="77777777" w:rsidR="00553E7B" w:rsidRPr="00553E7B" w:rsidRDefault="00553E7B" w:rsidP="00553E7B">
      <w:pPr>
        <w:rPr>
          <w:sz w:val="22"/>
          <w:szCs w:val="22"/>
        </w:rPr>
      </w:pPr>
      <w:r w:rsidRPr="00553E7B">
        <w:rPr>
          <w:sz w:val="22"/>
          <w:szCs w:val="22"/>
        </w:rPr>
        <w:t xml:space="preserve">                   </w:t>
      </w:r>
      <w:r w:rsidRPr="00553E7B">
        <w:rPr>
          <w:sz w:val="22"/>
          <w:szCs w:val="22"/>
        </w:rPr>
        <w:tab/>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75"/>
      </w:tblGrid>
      <w:tr w:rsidR="00553E7B" w:rsidRPr="00553E7B" w14:paraId="123B601C" w14:textId="77777777" w:rsidTr="00221D32">
        <w:trPr>
          <w:trHeight w:val="480"/>
        </w:trPr>
        <w:tc>
          <w:tcPr>
            <w:tcW w:w="5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356F62" w14:textId="77777777" w:rsidR="00553E7B" w:rsidRPr="00553E7B" w:rsidRDefault="00553E7B" w:rsidP="00221D32">
            <w:pPr>
              <w:widowControl w:val="0"/>
              <w:pBdr>
                <w:top w:val="nil"/>
                <w:left w:val="nil"/>
                <w:bottom w:val="nil"/>
                <w:right w:val="nil"/>
                <w:between w:val="nil"/>
              </w:pBdr>
              <w:rPr>
                <w:b/>
                <w:sz w:val="22"/>
                <w:szCs w:val="22"/>
              </w:rPr>
            </w:pPr>
            <w:r w:rsidRPr="00553E7B">
              <w:rPr>
                <w:b/>
                <w:sz w:val="22"/>
                <w:szCs w:val="22"/>
              </w:rPr>
              <w:t>Outside Committee Representation</w:t>
            </w:r>
          </w:p>
        </w:tc>
        <w:tc>
          <w:tcPr>
            <w:tcW w:w="33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FEF64B" w14:textId="77777777" w:rsidR="00553E7B" w:rsidRPr="00553E7B" w:rsidRDefault="00553E7B" w:rsidP="00221D32">
            <w:pPr>
              <w:widowControl w:val="0"/>
              <w:pBdr>
                <w:top w:val="nil"/>
                <w:left w:val="nil"/>
                <w:bottom w:val="nil"/>
                <w:right w:val="nil"/>
                <w:between w:val="nil"/>
              </w:pBdr>
              <w:rPr>
                <w:b/>
                <w:sz w:val="22"/>
                <w:szCs w:val="22"/>
              </w:rPr>
            </w:pPr>
            <w:r w:rsidRPr="00553E7B">
              <w:rPr>
                <w:b/>
                <w:sz w:val="22"/>
                <w:szCs w:val="22"/>
              </w:rPr>
              <w:t>Lead Person</w:t>
            </w:r>
          </w:p>
        </w:tc>
      </w:tr>
      <w:tr w:rsidR="00553E7B" w:rsidRPr="00553E7B" w14:paraId="1279FC42" w14:textId="77777777" w:rsidTr="00221D32">
        <w:trPr>
          <w:trHeight w:val="760"/>
        </w:trPr>
        <w:tc>
          <w:tcPr>
            <w:tcW w:w="54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E2C2E1" w14:textId="77777777" w:rsidR="00553E7B" w:rsidRPr="00553E7B" w:rsidRDefault="00553E7B" w:rsidP="00221D32">
            <w:pPr>
              <w:widowControl w:val="0"/>
              <w:pBdr>
                <w:top w:val="nil"/>
                <w:left w:val="nil"/>
                <w:bottom w:val="nil"/>
                <w:right w:val="nil"/>
                <w:between w:val="nil"/>
              </w:pBdr>
              <w:rPr>
                <w:sz w:val="22"/>
                <w:szCs w:val="22"/>
              </w:rPr>
            </w:pPr>
            <w:r w:rsidRPr="00553E7B">
              <w:rPr>
                <w:sz w:val="22"/>
                <w:szCs w:val="22"/>
              </w:rPr>
              <w:t>Add Projects As They Come Up</w:t>
            </w:r>
          </w:p>
        </w:tc>
        <w:tc>
          <w:tcPr>
            <w:tcW w:w="3375" w:type="dxa"/>
            <w:tcBorders>
              <w:top w:val="nil"/>
              <w:left w:val="nil"/>
              <w:bottom w:val="single" w:sz="8" w:space="0" w:color="000000"/>
              <w:right w:val="single" w:sz="8" w:space="0" w:color="000000"/>
            </w:tcBorders>
            <w:tcMar>
              <w:top w:w="100" w:type="dxa"/>
              <w:left w:w="100" w:type="dxa"/>
              <w:bottom w:w="100" w:type="dxa"/>
              <w:right w:w="100" w:type="dxa"/>
            </w:tcMar>
          </w:tcPr>
          <w:p w14:paraId="385AE7C3" w14:textId="77777777" w:rsidR="00553E7B" w:rsidRPr="00553E7B" w:rsidRDefault="00553E7B" w:rsidP="00221D32">
            <w:pPr>
              <w:widowControl w:val="0"/>
              <w:pBdr>
                <w:top w:val="nil"/>
                <w:left w:val="nil"/>
                <w:bottom w:val="nil"/>
                <w:right w:val="nil"/>
                <w:between w:val="nil"/>
              </w:pBdr>
              <w:rPr>
                <w:sz w:val="22"/>
                <w:szCs w:val="22"/>
              </w:rPr>
            </w:pPr>
            <w:r w:rsidRPr="00553E7B">
              <w:rPr>
                <w:sz w:val="22"/>
                <w:szCs w:val="22"/>
              </w:rPr>
              <w:t xml:space="preserve"> </w:t>
            </w:r>
          </w:p>
        </w:tc>
      </w:tr>
    </w:tbl>
    <w:p w14:paraId="6CCF3056" w14:textId="77777777" w:rsidR="00553E7B" w:rsidRPr="00553E7B" w:rsidRDefault="00553E7B" w:rsidP="00553E7B">
      <w:pPr>
        <w:rPr>
          <w:sz w:val="22"/>
          <w:szCs w:val="22"/>
        </w:rPr>
      </w:pPr>
      <w:r w:rsidRPr="00553E7B">
        <w:rPr>
          <w:sz w:val="22"/>
          <w:szCs w:val="22"/>
        </w:rPr>
        <w:t xml:space="preserve"> </w:t>
      </w:r>
    </w:p>
    <w:p w14:paraId="637E5491" w14:textId="77777777" w:rsidR="00553E7B" w:rsidRPr="00553E7B" w:rsidRDefault="00553E7B" w:rsidP="00553E7B">
      <w:pPr>
        <w:rPr>
          <w:sz w:val="22"/>
          <w:szCs w:val="22"/>
        </w:rPr>
      </w:pPr>
      <w:r w:rsidRPr="00553E7B">
        <w:rPr>
          <w:sz w:val="22"/>
          <w:szCs w:val="22"/>
        </w:rPr>
        <w:t xml:space="preserve"> </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5757"/>
        <w:gridCol w:w="3603"/>
      </w:tblGrid>
      <w:tr w:rsidR="00553E7B" w:rsidRPr="00553E7B" w14:paraId="25D173A7" w14:textId="77777777" w:rsidTr="00221D32">
        <w:trPr>
          <w:trHeight w:val="480"/>
        </w:trPr>
        <w:tc>
          <w:tcPr>
            <w:tcW w:w="5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F2C4D" w14:textId="77777777" w:rsidR="00553E7B" w:rsidRPr="00553E7B" w:rsidRDefault="00553E7B" w:rsidP="00221D32">
            <w:pPr>
              <w:widowControl w:val="0"/>
              <w:pBdr>
                <w:top w:val="nil"/>
                <w:left w:val="nil"/>
                <w:bottom w:val="nil"/>
                <w:right w:val="nil"/>
                <w:between w:val="nil"/>
              </w:pBdr>
              <w:rPr>
                <w:b/>
                <w:sz w:val="22"/>
                <w:szCs w:val="22"/>
              </w:rPr>
            </w:pPr>
            <w:r w:rsidRPr="00553E7B">
              <w:rPr>
                <w:b/>
                <w:sz w:val="22"/>
                <w:szCs w:val="22"/>
              </w:rPr>
              <w:t>Community Building</w:t>
            </w:r>
          </w:p>
        </w:tc>
        <w:tc>
          <w:tcPr>
            <w:tcW w:w="360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9D32F7C" w14:textId="77777777" w:rsidR="00553E7B" w:rsidRPr="00553E7B" w:rsidRDefault="00553E7B" w:rsidP="00221D32">
            <w:pPr>
              <w:widowControl w:val="0"/>
              <w:pBdr>
                <w:top w:val="nil"/>
                <w:left w:val="nil"/>
                <w:bottom w:val="nil"/>
                <w:right w:val="nil"/>
                <w:between w:val="nil"/>
              </w:pBdr>
              <w:rPr>
                <w:b/>
                <w:sz w:val="22"/>
                <w:szCs w:val="22"/>
              </w:rPr>
            </w:pPr>
            <w:r w:rsidRPr="00553E7B">
              <w:rPr>
                <w:b/>
                <w:sz w:val="22"/>
                <w:szCs w:val="22"/>
              </w:rPr>
              <w:t>Lead Person</w:t>
            </w:r>
          </w:p>
        </w:tc>
      </w:tr>
      <w:tr w:rsidR="00553E7B" w:rsidRPr="00553E7B" w14:paraId="4BBBB063" w14:textId="77777777" w:rsidTr="00221D32">
        <w:trPr>
          <w:trHeight w:val="540"/>
        </w:trPr>
        <w:tc>
          <w:tcPr>
            <w:tcW w:w="57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4E9735" w14:textId="77777777" w:rsidR="00553E7B" w:rsidRPr="00553E7B" w:rsidRDefault="00553E7B" w:rsidP="00221D32">
            <w:pPr>
              <w:widowControl w:val="0"/>
              <w:pBdr>
                <w:top w:val="nil"/>
                <w:left w:val="nil"/>
                <w:bottom w:val="nil"/>
                <w:right w:val="nil"/>
                <w:between w:val="nil"/>
              </w:pBdr>
              <w:rPr>
                <w:color w:val="000000" w:themeColor="text1"/>
                <w:sz w:val="22"/>
                <w:szCs w:val="22"/>
              </w:rPr>
            </w:pPr>
            <w:r w:rsidRPr="00553E7B">
              <w:rPr>
                <w:color w:val="000000" w:themeColor="text1"/>
                <w:sz w:val="22"/>
                <w:szCs w:val="22"/>
              </w:rPr>
              <w:t>Vacant Properties – Needs updating</w:t>
            </w:r>
          </w:p>
          <w:p w14:paraId="350BC407" w14:textId="77777777" w:rsidR="00553E7B" w:rsidRPr="00553E7B" w:rsidRDefault="00553E7B" w:rsidP="00221D32">
            <w:pPr>
              <w:widowControl w:val="0"/>
              <w:pBdr>
                <w:top w:val="nil"/>
                <w:left w:val="nil"/>
                <w:bottom w:val="nil"/>
                <w:right w:val="nil"/>
                <w:between w:val="nil"/>
              </w:pBdr>
              <w:ind w:left="720"/>
              <w:rPr>
                <w:color w:val="000000" w:themeColor="text1"/>
                <w:sz w:val="22"/>
                <w:szCs w:val="22"/>
              </w:rPr>
            </w:pPr>
            <w:r w:rsidRPr="00553E7B">
              <w:rPr>
                <w:color w:val="000000" w:themeColor="text1"/>
                <w:sz w:val="22"/>
                <w:szCs w:val="22"/>
              </w:rPr>
              <w:t>3443 Pleasant Ave</w:t>
            </w:r>
          </w:p>
          <w:p w14:paraId="1F6C14D7" w14:textId="77777777" w:rsidR="00553E7B" w:rsidRPr="00553E7B" w:rsidRDefault="00553E7B" w:rsidP="00221D32">
            <w:pPr>
              <w:widowControl w:val="0"/>
              <w:pBdr>
                <w:top w:val="nil"/>
                <w:left w:val="nil"/>
                <w:bottom w:val="nil"/>
                <w:right w:val="nil"/>
                <w:between w:val="nil"/>
              </w:pBdr>
              <w:ind w:left="720"/>
              <w:rPr>
                <w:color w:val="000000" w:themeColor="text1"/>
                <w:sz w:val="22"/>
                <w:szCs w:val="22"/>
              </w:rPr>
            </w:pPr>
            <w:r w:rsidRPr="00553E7B">
              <w:rPr>
                <w:color w:val="000000" w:themeColor="text1"/>
                <w:sz w:val="22"/>
                <w:szCs w:val="22"/>
              </w:rPr>
              <w:t>3020 Harriet Ave</w:t>
            </w:r>
          </w:p>
          <w:p w14:paraId="10683CD9" w14:textId="77777777" w:rsidR="00553E7B" w:rsidRPr="00553E7B" w:rsidRDefault="00553E7B" w:rsidP="00221D32">
            <w:pPr>
              <w:widowControl w:val="0"/>
              <w:pBdr>
                <w:top w:val="nil"/>
                <w:left w:val="nil"/>
                <w:bottom w:val="nil"/>
                <w:right w:val="nil"/>
                <w:between w:val="nil"/>
              </w:pBdr>
              <w:ind w:left="720"/>
              <w:rPr>
                <w:color w:val="000000" w:themeColor="text1"/>
                <w:sz w:val="22"/>
                <w:szCs w:val="22"/>
              </w:rPr>
            </w:pPr>
            <w:r w:rsidRPr="00553E7B">
              <w:rPr>
                <w:color w:val="000000" w:themeColor="text1"/>
                <w:sz w:val="22"/>
                <w:szCs w:val="22"/>
              </w:rPr>
              <w:t>3141 Harriet Ave</w:t>
            </w:r>
          </w:p>
          <w:p w14:paraId="09F301EA" w14:textId="77777777" w:rsidR="00553E7B" w:rsidRPr="00553E7B" w:rsidRDefault="00553E7B" w:rsidP="00221D32">
            <w:pPr>
              <w:widowControl w:val="0"/>
              <w:pBdr>
                <w:top w:val="nil"/>
                <w:left w:val="nil"/>
                <w:bottom w:val="nil"/>
                <w:right w:val="nil"/>
                <w:between w:val="nil"/>
              </w:pBdr>
              <w:ind w:left="720"/>
              <w:rPr>
                <w:color w:val="000000" w:themeColor="text1"/>
                <w:sz w:val="22"/>
                <w:szCs w:val="22"/>
              </w:rPr>
            </w:pPr>
            <w:r w:rsidRPr="00553E7B">
              <w:rPr>
                <w:color w:val="000000" w:themeColor="text1"/>
                <w:sz w:val="22"/>
                <w:szCs w:val="22"/>
              </w:rPr>
              <w:t>3140 Pillsbury</w:t>
            </w:r>
          </w:p>
          <w:p w14:paraId="4A9D2082" w14:textId="77777777" w:rsidR="00553E7B" w:rsidRPr="00553E7B" w:rsidRDefault="00553E7B" w:rsidP="00221D32">
            <w:pPr>
              <w:widowControl w:val="0"/>
              <w:pBdr>
                <w:top w:val="nil"/>
                <w:left w:val="nil"/>
                <w:bottom w:val="nil"/>
                <w:right w:val="nil"/>
                <w:between w:val="nil"/>
              </w:pBdr>
              <w:ind w:left="720"/>
              <w:rPr>
                <w:color w:val="000000" w:themeColor="text1"/>
                <w:sz w:val="22"/>
                <w:szCs w:val="22"/>
              </w:rPr>
            </w:pPr>
            <w:r w:rsidRPr="00553E7B">
              <w:rPr>
                <w:color w:val="000000" w:themeColor="text1"/>
                <w:sz w:val="22"/>
                <w:szCs w:val="22"/>
              </w:rPr>
              <w:t>3020 Grand Ave</w:t>
            </w:r>
          </w:p>
          <w:p w14:paraId="08F50567" w14:textId="77777777" w:rsidR="00553E7B" w:rsidRPr="00553E7B" w:rsidRDefault="00553E7B" w:rsidP="00221D32">
            <w:pPr>
              <w:widowControl w:val="0"/>
              <w:pBdr>
                <w:top w:val="nil"/>
                <w:left w:val="nil"/>
                <w:bottom w:val="nil"/>
                <w:right w:val="nil"/>
                <w:between w:val="nil"/>
              </w:pBdr>
              <w:ind w:left="720"/>
              <w:rPr>
                <w:color w:val="000000" w:themeColor="text1"/>
                <w:sz w:val="22"/>
                <w:szCs w:val="22"/>
              </w:rPr>
            </w:pPr>
            <w:r w:rsidRPr="00553E7B">
              <w:rPr>
                <w:color w:val="000000" w:themeColor="text1"/>
                <w:sz w:val="22"/>
                <w:szCs w:val="22"/>
              </w:rPr>
              <w:t>3244 Grand Ave</w:t>
            </w:r>
          </w:p>
        </w:tc>
        <w:tc>
          <w:tcPr>
            <w:tcW w:w="3603" w:type="dxa"/>
            <w:tcBorders>
              <w:top w:val="nil"/>
              <w:left w:val="nil"/>
              <w:bottom w:val="single" w:sz="8" w:space="0" w:color="000000"/>
              <w:right w:val="single" w:sz="8" w:space="0" w:color="000000"/>
            </w:tcBorders>
            <w:tcMar>
              <w:top w:w="100" w:type="dxa"/>
              <w:left w:w="100" w:type="dxa"/>
              <w:bottom w:w="100" w:type="dxa"/>
              <w:right w:w="100" w:type="dxa"/>
            </w:tcMar>
          </w:tcPr>
          <w:p w14:paraId="3ADD02A8" w14:textId="77777777" w:rsidR="00553E7B" w:rsidRPr="00553E7B" w:rsidRDefault="00553E7B" w:rsidP="00221D32">
            <w:pPr>
              <w:widowControl w:val="0"/>
              <w:pBdr>
                <w:top w:val="nil"/>
                <w:left w:val="nil"/>
                <w:bottom w:val="nil"/>
                <w:right w:val="nil"/>
                <w:between w:val="nil"/>
              </w:pBdr>
              <w:rPr>
                <w:color w:val="000000" w:themeColor="text1"/>
                <w:sz w:val="22"/>
                <w:szCs w:val="22"/>
              </w:rPr>
            </w:pPr>
            <w:r w:rsidRPr="00553E7B">
              <w:rPr>
                <w:color w:val="000000" w:themeColor="text1"/>
                <w:sz w:val="22"/>
                <w:szCs w:val="22"/>
              </w:rPr>
              <w:t>Philip Schwartz (this would be great to see updated)</w:t>
            </w:r>
          </w:p>
        </w:tc>
      </w:tr>
    </w:tbl>
    <w:p w14:paraId="7A6A9922" w14:textId="77777777" w:rsidR="00553E7B" w:rsidRPr="00553E7B" w:rsidRDefault="00553E7B" w:rsidP="00553E7B">
      <w:pPr>
        <w:rPr>
          <w:sz w:val="22"/>
          <w:szCs w:val="22"/>
        </w:rPr>
      </w:pPr>
      <w:r w:rsidRPr="00553E7B">
        <w:rPr>
          <w:sz w:val="22"/>
          <w:szCs w:val="22"/>
        </w:rPr>
        <w:t xml:space="preserve">        </w:t>
      </w:r>
    </w:p>
    <w:p w14:paraId="66819F04" w14:textId="77777777" w:rsidR="00553E7B" w:rsidRPr="00553E7B" w:rsidRDefault="00553E7B" w:rsidP="00553E7B">
      <w:pPr>
        <w:rPr>
          <w:sz w:val="22"/>
          <w:szCs w:val="22"/>
        </w:rPr>
      </w:pPr>
      <w:r w:rsidRPr="00553E7B">
        <w:rPr>
          <w:sz w:val="22"/>
          <w:szCs w:val="22"/>
        </w:rPr>
        <w:t xml:space="preserve"> </w:t>
      </w:r>
      <w:r w:rsidRPr="00553E7B">
        <w:rPr>
          <w:sz w:val="22"/>
          <w:szCs w:val="22"/>
        </w:rPr>
        <w:tab/>
      </w:r>
    </w:p>
    <w:p w14:paraId="15BE4B6D" w14:textId="77777777" w:rsidR="00553E7B" w:rsidRPr="00553E7B" w:rsidRDefault="00553E7B" w:rsidP="00553E7B">
      <w:pPr>
        <w:rPr>
          <w:b/>
          <w:sz w:val="22"/>
          <w:szCs w:val="22"/>
        </w:rPr>
      </w:pPr>
      <w:r w:rsidRPr="00553E7B">
        <w:rPr>
          <w:b/>
          <w:sz w:val="22"/>
          <w:szCs w:val="22"/>
        </w:rPr>
        <w:t xml:space="preserve"> </w:t>
      </w:r>
    </w:p>
    <w:p w14:paraId="40604873" w14:textId="77777777" w:rsidR="00553E7B" w:rsidRPr="00553E7B" w:rsidRDefault="00553E7B" w:rsidP="00553E7B">
      <w:pPr>
        <w:rPr>
          <w:b/>
          <w:sz w:val="22"/>
          <w:szCs w:val="22"/>
        </w:rPr>
      </w:pPr>
      <w:r w:rsidRPr="00553E7B">
        <w:rPr>
          <w:b/>
          <w:sz w:val="22"/>
          <w:szCs w:val="22"/>
        </w:rPr>
        <w:t>Strategies &amp; Tactics for making these projects successful:</w:t>
      </w:r>
    </w:p>
    <w:p w14:paraId="48C831ED" w14:textId="77777777" w:rsidR="00553E7B" w:rsidRPr="00553E7B" w:rsidRDefault="00553E7B" w:rsidP="00553E7B">
      <w:pPr>
        <w:rPr>
          <w:sz w:val="22"/>
          <w:szCs w:val="22"/>
        </w:rPr>
      </w:pPr>
      <w:r w:rsidRPr="00553E7B">
        <w:rPr>
          <w:sz w:val="22"/>
          <w:szCs w:val="22"/>
        </w:rPr>
        <w:t>To ensure projects are being actively worked on, committee members have chosen a project and will recruit others to help bring this to completion. We may designate certain months for projects and other months for discussion meetings</w:t>
      </w:r>
    </w:p>
    <w:p w14:paraId="43303C3F" w14:textId="77777777" w:rsidR="00553E7B" w:rsidRPr="00553E7B" w:rsidRDefault="00553E7B" w:rsidP="00553E7B">
      <w:pPr>
        <w:rPr>
          <w:sz w:val="22"/>
          <w:szCs w:val="22"/>
        </w:rPr>
      </w:pPr>
    </w:p>
    <w:p w14:paraId="2C840CFD" w14:textId="77777777" w:rsidR="00553E7B" w:rsidRPr="00553E7B" w:rsidRDefault="00553E7B" w:rsidP="00553E7B">
      <w:pPr>
        <w:rPr>
          <w:sz w:val="22"/>
          <w:szCs w:val="22"/>
        </w:rPr>
      </w:pPr>
    </w:p>
    <w:p w14:paraId="60F3000E" w14:textId="77777777" w:rsidR="00553E7B" w:rsidRPr="00553E7B" w:rsidRDefault="00553E7B" w:rsidP="00553E7B">
      <w:pPr>
        <w:rPr>
          <w:sz w:val="22"/>
          <w:szCs w:val="22"/>
        </w:rPr>
      </w:pPr>
    </w:p>
    <w:p w14:paraId="6555F120" w14:textId="77777777" w:rsidR="00553E7B" w:rsidRPr="00553E7B" w:rsidRDefault="00553E7B" w:rsidP="00553E7B">
      <w:pPr>
        <w:rPr>
          <w:sz w:val="22"/>
          <w:szCs w:val="22"/>
        </w:rPr>
      </w:pPr>
    </w:p>
    <w:p w14:paraId="2D1042E0" w14:textId="77777777" w:rsidR="00553E7B" w:rsidRPr="00553E7B" w:rsidRDefault="00553E7B" w:rsidP="00553E7B">
      <w:pPr>
        <w:rPr>
          <w:sz w:val="22"/>
          <w:szCs w:val="22"/>
        </w:rPr>
      </w:pPr>
      <w:r w:rsidRPr="00553E7B">
        <w:rPr>
          <w:sz w:val="22"/>
          <w:szCs w:val="22"/>
        </w:rPr>
        <w:t>Actions:</w:t>
      </w:r>
    </w:p>
    <w:tbl>
      <w:tblPr>
        <w:tblW w:w="12933" w:type="dxa"/>
        <w:tblBorders>
          <w:top w:val="nil"/>
          <w:left w:val="nil"/>
          <w:bottom w:val="nil"/>
          <w:right w:val="nil"/>
          <w:insideH w:val="nil"/>
          <w:insideV w:val="nil"/>
        </w:tblBorders>
        <w:tblLayout w:type="fixed"/>
        <w:tblLook w:val="0600" w:firstRow="0" w:lastRow="0" w:firstColumn="0" w:lastColumn="0" w:noHBand="1" w:noVBand="1"/>
      </w:tblPr>
      <w:tblGrid>
        <w:gridCol w:w="5805"/>
        <w:gridCol w:w="3525"/>
        <w:gridCol w:w="3603"/>
      </w:tblGrid>
      <w:tr w:rsidR="00553E7B" w:rsidRPr="00553E7B" w14:paraId="5D48CC54" w14:textId="77777777" w:rsidTr="00221D32">
        <w:trPr>
          <w:gridAfter w:val="1"/>
          <w:wAfter w:w="3603" w:type="dxa"/>
          <w:trHeight w:val="480"/>
        </w:trPr>
        <w:tc>
          <w:tcPr>
            <w:tcW w:w="58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3E25494" w14:textId="77777777" w:rsidR="00553E7B" w:rsidRPr="00553E7B" w:rsidRDefault="00553E7B" w:rsidP="00221D32">
            <w:pPr>
              <w:widowControl w:val="0"/>
              <w:pBdr>
                <w:top w:val="nil"/>
                <w:left w:val="nil"/>
                <w:bottom w:val="nil"/>
                <w:right w:val="nil"/>
                <w:between w:val="nil"/>
              </w:pBdr>
              <w:rPr>
                <w:sz w:val="22"/>
                <w:szCs w:val="22"/>
              </w:rPr>
            </w:pPr>
            <w:r w:rsidRPr="00553E7B">
              <w:rPr>
                <w:color w:val="FF0000"/>
                <w:sz w:val="22"/>
                <w:szCs w:val="22"/>
              </w:rPr>
              <w:t>Program to assist Businesses impacted by 2020 riots-In collaboration with multiple neighborhoods? What is the name for this?</w:t>
            </w:r>
          </w:p>
        </w:tc>
        <w:tc>
          <w:tcPr>
            <w:tcW w:w="35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CD39D5C" w14:textId="77777777" w:rsidR="00553E7B" w:rsidRPr="00553E7B" w:rsidRDefault="00553E7B" w:rsidP="00221D32">
            <w:pPr>
              <w:widowControl w:val="0"/>
              <w:pBdr>
                <w:top w:val="nil"/>
                <w:left w:val="nil"/>
                <w:bottom w:val="nil"/>
                <w:right w:val="nil"/>
                <w:between w:val="nil"/>
              </w:pBdr>
              <w:rPr>
                <w:color w:val="FF0000"/>
                <w:sz w:val="22"/>
                <w:szCs w:val="22"/>
              </w:rPr>
            </w:pPr>
            <w:r w:rsidRPr="00553E7B">
              <w:rPr>
                <w:color w:val="FF0000"/>
                <w:sz w:val="22"/>
                <w:szCs w:val="22"/>
              </w:rPr>
              <w:t>Sarah (ask Whittier for outcomes)</w:t>
            </w:r>
          </w:p>
        </w:tc>
      </w:tr>
      <w:tr w:rsidR="00553E7B" w:rsidRPr="00553E7B" w14:paraId="00427196" w14:textId="77777777" w:rsidTr="00221D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603" w:type="dxa"/>
          <w:trHeight w:val="480"/>
        </w:trPr>
        <w:tc>
          <w:tcPr>
            <w:tcW w:w="5805" w:type="dxa"/>
            <w:tcBorders>
              <w:top w:val="single" w:sz="4" w:space="0" w:color="auto"/>
              <w:left w:val="single" w:sz="4" w:space="0" w:color="auto"/>
              <w:bottom w:val="single" w:sz="4" w:space="0" w:color="auto"/>
              <w:right w:val="single" w:sz="4" w:space="0" w:color="auto"/>
            </w:tcBorders>
          </w:tcPr>
          <w:p w14:paraId="4CD3A0BC" w14:textId="77777777" w:rsidR="00553E7B" w:rsidRPr="00553E7B" w:rsidRDefault="00553E7B" w:rsidP="00221D32">
            <w:pPr>
              <w:widowControl w:val="0"/>
              <w:pBdr>
                <w:top w:val="nil"/>
                <w:left w:val="nil"/>
                <w:bottom w:val="nil"/>
                <w:right w:val="nil"/>
                <w:between w:val="nil"/>
              </w:pBdr>
              <w:rPr>
                <w:color w:val="FF0000"/>
                <w:sz w:val="22"/>
                <w:szCs w:val="22"/>
              </w:rPr>
            </w:pPr>
            <w:r w:rsidRPr="00553E7B">
              <w:rPr>
                <w:color w:val="FF0000"/>
                <w:sz w:val="22"/>
                <w:szCs w:val="22"/>
              </w:rPr>
              <w:lastRenderedPageBreak/>
              <w:t>Commercial/Residential loan program management</w:t>
            </w:r>
          </w:p>
        </w:tc>
        <w:tc>
          <w:tcPr>
            <w:tcW w:w="3525" w:type="dxa"/>
            <w:tcBorders>
              <w:top w:val="single" w:sz="4" w:space="0" w:color="auto"/>
              <w:left w:val="single" w:sz="4" w:space="0" w:color="auto"/>
              <w:bottom w:val="single" w:sz="4" w:space="0" w:color="auto"/>
              <w:right w:val="single" w:sz="4" w:space="0" w:color="auto"/>
            </w:tcBorders>
          </w:tcPr>
          <w:p w14:paraId="6DCA2D8D" w14:textId="77777777" w:rsidR="00553E7B" w:rsidRPr="00553E7B" w:rsidRDefault="00553E7B" w:rsidP="00221D32">
            <w:pPr>
              <w:widowControl w:val="0"/>
              <w:pBdr>
                <w:top w:val="nil"/>
                <w:left w:val="nil"/>
                <w:bottom w:val="nil"/>
                <w:right w:val="nil"/>
                <w:between w:val="nil"/>
              </w:pBdr>
              <w:rPr>
                <w:color w:val="FF0000"/>
                <w:sz w:val="22"/>
                <w:szCs w:val="22"/>
              </w:rPr>
            </w:pPr>
            <w:r w:rsidRPr="00553E7B">
              <w:rPr>
                <w:color w:val="FF0000"/>
                <w:sz w:val="22"/>
                <w:szCs w:val="22"/>
              </w:rPr>
              <w:t>Sarah (check $$ amounts)</w:t>
            </w:r>
          </w:p>
        </w:tc>
      </w:tr>
      <w:tr w:rsidR="00553E7B" w:rsidRPr="00553E7B" w14:paraId="2D3AEAED" w14:textId="77777777" w:rsidTr="00221D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5805" w:type="dxa"/>
            <w:tcBorders>
              <w:top w:val="single" w:sz="4" w:space="0" w:color="auto"/>
              <w:left w:val="single" w:sz="4" w:space="0" w:color="auto"/>
              <w:bottom w:val="single" w:sz="4" w:space="0" w:color="auto"/>
              <w:right w:val="single" w:sz="4" w:space="0" w:color="auto"/>
            </w:tcBorders>
          </w:tcPr>
          <w:p w14:paraId="100C489C" w14:textId="77777777" w:rsidR="00553E7B" w:rsidRPr="00553E7B" w:rsidRDefault="00553E7B" w:rsidP="00221D32">
            <w:pPr>
              <w:widowControl w:val="0"/>
              <w:pBdr>
                <w:top w:val="nil"/>
                <w:left w:val="nil"/>
                <w:bottom w:val="nil"/>
                <w:right w:val="nil"/>
                <w:between w:val="nil"/>
              </w:pBdr>
              <w:rPr>
                <w:sz w:val="22"/>
                <w:szCs w:val="22"/>
              </w:rPr>
            </w:pPr>
            <w:r w:rsidRPr="00553E7B">
              <w:rPr>
                <w:sz w:val="22"/>
                <w:szCs w:val="22"/>
              </w:rPr>
              <w:t xml:space="preserve"> Rental Assistance Program</w:t>
            </w:r>
          </w:p>
        </w:tc>
        <w:tc>
          <w:tcPr>
            <w:tcW w:w="3525" w:type="dxa"/>
            <w:tcBorders>
              <w:top w:val="single" w:sz="4" w:space="0" w:color="auto"/>
              <w:left w:val="single" w:sz="4" w:space="0" w:color="auto"/>
              <w:bottom w:val="single" w:sz="4" w:space="0" w:color="auto"/>
              <w:right w:val="single" w:sz="4" w:space="0" w:color="auto"/>
            </w:tcBorders>
          </w:tcPr>
          <w:p w14:paraId="424A363B" w14:textId="77777777" w:rsidR="00553E7B" w:rsidRPr="00553E7B" w:rsidRDefault="00553E7B" w:rsidP="00221D32">
            <w:pPr>
              <w:widowControl w:val="0"/>
              <w:pBdr>
                <w:top w:val="nil"/>
                <w:left w:val="nil"/>
                <w:bottom w:val="nil"/>
                <w:right w:val="nil"/>
                <w:between w:val="nil"/>
              </w:pBdr>
              <w:rPr>
                <w:sz w:val="22"/>
                <w:szCs w:val="22"/>
              </w:rPr>
            </w:pPr>
            <w:r w:rsidRPr="00553E7B">
              <w:rPr>
                <w:sz w:val="22"/>
                <w:szCs w:val="22"/>
              </w:rPr>
              <w:t>Empowering Renters &amp; Improving Distressed Properties</w:t>
            </w:r>
          </w:p>
          <w:p w14:paraId="340F4810" w14:textId="77777777" w:rsidR="00553E7B" w:rsidRPr="00553E7B" w:rsidRDefault="00553E7B" w:rsidP="00221D32">
            <w:pPr>
              <w:widowControl w:val="0"/>
              <w:pBdr>
                <w:top w:val="nil"/>
                <w:left w:val="nil"/>
                <w:bottom w:val="nil"/>
                <w:right w:val="nil"/>
                <w:between w:val="nil"/>
              </w:pBdr>
              <w:ind w:left="720"/>
              <w:rPr>
                <w:color w:val="FF0000"/>
                <w:sz w:val="22"/>
                <w:szCs w:val="22"/>
              </w:rPr>
            </w:pPr>
            <w:r w:rsidRPr="00553E7B">
              <w:rPr>
                <w:color w:val="FF0000"/>
                <w:sz w:val="22"/>
                <w:szCs w:val="22"/>
              </w:rPr>
              <w:t xml:space="preserve">Working with </w:t>
            </w:r>
            <w:proofErr w:type="spellStart"/>
            <w:r w:rsidRPr="00553E7B">
              <w:rPr>
                <w:color w:val="FF0000"/>
                <w:sz w:val="22"/>
                <w:szCs w:val="22"/>
              </w:rPr>
              <w:t>Inquilinxs</w:t>
            </w:r>
            <w:proofErr w:type="spellEnd"/>
            <w:r w:rsidRPr="00553E7B">
              <w:rPr>
                <w:color w:val="FF0000"/>
                <w:sz w:val="22"/>
                <w:szCs w:val="22"/>
              </w:rPr>
              <w:t xml:space="preserve"> </w:t>
            </w:r>
            <w:proofErr w:type="spellStart"/>
            <w:r w:rsidRPr="00553E7B">
              <w:rPr>
                <w:color w:val="FF0000"/>
                <w:sz w:val="22"/>
                <w:szCs w:val="22"/>
              </w:rPr>
              <w:t>Unidxs</w:t>
            </w:r>
            <w:proofErr w:type="spellEnd"/>
            <w:r w:rsidRPr="00553E7B">
              <w:rPr>
                <w:color w:val="FF0000"/>
                <w:sz w:val="22"/>
                <w:szCs w:val="22"/>
              </w:rPr>
              <w:t xml:space="preserve"> Por Justicia</w:t>
            </w:r>
          </w:p>
          <w:p w14:paraId="494C5691" w14:textId="77777777" w:rsidR="00553E7B" w:rsidRPr="00553E7B" w:rsidRDefault="00553E7B" w:rsidP="00221D32">
            <w:pPr>
              <w:widowControl w:val="0"/>
              <w:pBdr>
                <w:top w:val="nil"/>
                <w:left w:val="nil"/>
                <w:bottom w:val="nil"/>
                <w:right w:val="nil"/>
                <w:between w:val="nil"/>
              </w:pBdr>
              <w:rPr>
                <w:color w:val="FF0000"/>
                <w:sz w:val="22"/>
                <w:szCs w:val="22"/>
              </w:rPr>
            </w:pPr>
            <w:r w:rsidRPr="00553E7B">
              <w:rPr>
                <w:color w:val="FF9900"/>
                <w:sz w:val="22"/>
                <w:szCs w:val="22"/>
              </w:rPr>
              <w:t>“Renter</w:t>
            </w:r>
            <w:r w:rsidRPr="00553E7B">
              <w:rPr>
                <w:color w:val="FF9900"/>
                <w:sz w:val="22"/>
                <w:szCs w:val="22"/>
                <w:highlight w:val="white"/>
              </w:rPr>
              <w:t xml:space="preserve"> Support Fund 2021” update, (LNA contributed $15,000)</w:t>
            </w:r>
            <w:r w:rsidRPr="00553E7B">
              <w:rPr>
                <w:color w:val="FF9900"/>
                <w:sz w:val="22"/>
                <w:szCs w:val="22"/>
              </w:rPr>
              <w:t xml:space="preserve">          </w:t>
            </w:r>
          </w:p>
        </w:tc>
        <w:tc>
          <w:tcPr>
            <w:tcW w:w="3603" w:type="dxa"/>
            <w:tcBorders>
              <w:top w:val="single" w:sz="4" w:space="0" w:color="auto"/>
              <w:left w:val="single" w:sz="4" w:space="0" w:color="auto"/>
              <w:bottom w:val="single" w:sz="4" w:space="0" w:color="auto"/>
              <w:right w:val="single" w:sz="4" w:space="0" w:color="auto"/>
            </w:tcBorders>
          </w:tcPr>
          <w:p w14:paraId="10A1E0D4" w14:textId="77777777" w:rsidR="00553E7B" w:rsidRPr="00553E7B" w:rsidRDefault="00553E7B" w:rsidP="00221D32">
            <w:pPr>
              <w:rPr>
                <w:sz w:val="22"/>
                <w:szCs w:val="22"/>
              </w:rPr>
            </w:pPr>
          </w:p>
        </w:tc>
      </w:tr>
      <w:tr w:rsidR="00553E7B" w:rsidRPr="00553E7B" w14:paraId="0DDF328D" w14:textId="77777777" w:rsidTr="00221D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603" w:type="dxa"/>
          <w:trHeight w:val="480"/>
        </w:trPr>
        <w:tc>
          <w:tcPr>
            <w:tcW w:w="5805" w:type="dxa"/>
            <w:tcBorders>
              <w:top w:val="single" w:sz="4" w:space="0" w:color="auto"/>
              <w:left w:val="single" w:sz="4" w:space="0" w:color="auto"/>
              <w:bottom w:val="single" w:sz="4" w:space="0" w:color="auto"/>
              <w:right w:val="single" w:sz="4" w:space="0" w:color="auto"/>
            </w:tcBorders>
          </w:tcPr>
          <w:p w14:paraId="48534BA2" w14:textId="77777777" w:rsidR="00553E7B" w:rsidRPr="00553E7B" w:rsidRDefault="00553E7B" w:rsidP="00221D32">
            <w:pPr>
              <w:widowControl w:val="0"/>
              <w:pBdr>
                <w:top w:val="nil"/>
                <w:left w:val="nil"/>
                <w:bottom w:val="nil"/>
                <w:right w:val="nil"/>
                <w:between w:val="nil"/>
              </w:pBdr>
              <w:rPr>
                <w:sz w:val="22"/>
                <w:szCs w:val="22"/>
              </w:rPr>
            </w:pPr>
            <w:r w:rsidRPr="00553E7B">
              <w:rPr>
                <w:sz w:val="22"/>
                <w:szCs w:val="22"/>
              </w:rPr>
              <w:t xml:space="preserve">Property Status Report </w:t>
            </w:r>
          </w:p>
          <w:p w14:paraId="3E894EE8" w14:textId="77777777" w:rsidR="00553E7B" w:rsidRPr="00553E7B" w:rsidRDefault="00553E7B" w:rsidP="00553E7B">
            <w:pPr>
              <w:pStyle w:val="ListParagraph"/>
              <w:widowControl w:val="0"/>
              <w:numPr>
                <w:ilvl w:val="0"/>
                <w:numId w:val="7"/>
              </w:numPr>
              <w:pBdr>
                <w:top w:val="nil"/>
                <w:left w:val="nil"/>
                <w:bottom w:val="nil"/>
                <w:right w:val="nil"/>
                <w:between w:val="nil"/>
              </w:pBdr>
            </w:pPr>
            <w:r w:rsidRPr="00553E7B">
              <w:t>Properties Inventory Turnover</w:t>
            </w:r>
          </w:p>
          <w:p w14:paraId="34A4F7F1" w14:textId="77777777" w:rsidR="00553E7B" w:rsidRPr="00553E7B" w:rsidRDefault="00553E7B" w:rsidP="00553E7B">
            <w:pPr>
              <w:pStyle w:val="ListParagraph"/>
              <w:widowControl w:val="0"/>
              <w:numPr>
                <w:ilvl w:val="0"/>
                <w:numId w:val="7"/>
              </w:numPr>
              <w:pBdr>
                <w:top w:val="nil"/>
                <w:left w:val="nil"/>
                <w:bottom w:val="nil"/>
                <w:right w:val="nil"/>
                <w:between w:val="nil"/>
              </w:pBdr>
            </w:pPr>
            <w:r w:rsidRPr="00553E7B">
              <w:t>Price Differential</w:t>
            </w:r>
          </w:p>
          <w:p w14:paraId="37C8B457" w14:textId="77777777" w:rsidR="00553E7B" w:rsidRPr="00553E7B" w:rsidRDefault="00553E7B" w:rsidP="00553E7B">
            <w:pPr>
              <w:pStyle w:val="ListParagraph"/>
              <w:widowControl w:val="0"/>
              <w:numPr>
                <w:ilvl w:val="0"/>
                <w:numId w:val="7"/>
              </w:numPr>
              <w:pBdr>
                <w:top w:val="nil"/>
                <w:left w:val="nil"/>
                <w:bottom w:val="nil"/>
                <w:right w:val="nil"/>
                <w:between w:val="nil"/>
              </w:pBdr>
            </w:pPr>
            <w:r w:rsidRPr="00553E7B">
              <w:t>Real Estate Activity Reports</w:t>
            </w:r>
          </w:p>
        </w:tc>
        <w:tc>
          <w:tcPr>
            <w:tcW w:w="3525" w:type="dxa"/>
            <w:tcBorders>
              <w:top w:val="single" w:sz="4" w:space="0" w:color="auto"/>
              <w:left w:val="single" w:sz="4" w:space="0" w:color="auto"/>
              <w:bottom w:val="single" w:sz="4" w:space="0" w:color="auto"/>
              <w:right w:val="single" w:sz="4" w:space="0" w:color="auto"/>
            </w:tcBorders>
          </w:tcPr>
          <w:p w14:paraId="29BB34A4" w14:textId="77777777" w:rsidR="00553E7B" w:rsidRPr="00553E7B" w:rsidRDefault="00553E7B" w:rsidP="00221D32">
            <w:pPr>
              <w:widowControl w:val="0"/>
              <w:pBdr>
                <w:top w:val="nil"/>
                <w:left w:val="nil"/>
                <w:bottom w:val="nil"/>
                <w:right w:val="nil"/>
                <w:between w:val="nil"/>
              </w:pBdr>
              <w:rPr>
                <w:sz w:val="22"/>
                <w:szCs w:val="22"/>
              </w:rPr>
            </w:pPr>
            <w:r w:rsidRPr="00553E7B">
              <w:rPr>
                <w:sz w:val="22"/>
                <w:szCs w:val="22"/>
              </w:rPr>
              <w:t>Lisa (ask if this could still happen?)</w:t>
            </w:r>
          </w:p>
        </w:tc>
      </w:tr>
      <w:tr w:rsidR="00553E7B" w:rsidRPr="00553E7B" w14:paraId="399C8A21" w14:textId="77777777" w:rsidTr="00221D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603" w:type="dxa"/>
          <w:trHeight w:val="27"/>
        </w:trPr>
        <w:tc>
          <w:tcPr>
            <w:tcW w:w="5805" w:type="dxa"/>
            <w:tcBorders>
              <w:top w:val="single" w:sz="4" w:space="0" w:color="auto"/>
              <w:left w:val="single" w:sz="4" w:space="0" w:color="auto"/>
              <w:bottom w:val="single" w:sz="4" w:space="0" w:color="auto"/>
              <w:right w:val="single" w:sz="4" w:space="0" w:color="auto"/>
            </w:tcBorders>
          </w:tcPr>
          <w:p w14:paraId="46A2FCD3" w14:textId="77777777" w:rsidR="00553E7B" w:rsidRPr="00553E7B" w:rsidRDefault="00553E7B" w:rsidP="00221D32">
            <w:pPr>
              <w:widowControl w:val="0"/>
              <w:pBdr>
                <w:top w:val="nil"/>
                <w:left w:val="nil"/>
                <w:bottom w:val="nil"/>
                <w:right w:val="nil"/>
                <w:between w:val="nil"/>
              </w:pBdr>
              <w:rPr>
                <w:color w:val="000000" w:themeColor="text1"/>
                <w:sz w:val="22"/>
                <w:szCs w:val="22"/>
              </w:rPr>
            </w:pPr>
            <w:r w:rsidRPr="00553E7B">
              <w:rPr>
                <w:color w:val="000000" w:themeColor="text1"/>
                <w:sz w:val="22"/>
                <w:szCs w:val="22"/>
              </w:rPr>
              <w:t>Vacant Properties – Needs updating</w:t>
            </w:r>
          </w:p>
          <w:p w14:paraId="75CA0DEE" w14:textId="77777777" w:rsidR="00553E7B" w:rsidRPr="00553E7B" w:rsidRDefault="00553E7B" w:rsidP="00221D32">
            <w:pPr>
              <w:widowControl w:val="0"/>
              <w:pBdr>
                <w:top w:val="nil"/>
                <w:left w:val="nil"/>
                <w:bottom w:val="nil"/>
                <w:right w:val="nil"/>
                <w:between w:val="nil"/>
              </w:pBdr>
              <w:ind w:left="720"/>
              <w:rPr>
                <w:color w:val="000000" w:themeColor="text1"/>
                <w:sz w:val="22"/>
                <w:szCs w:val="22"/>
              </w:rPr>
            </w:pPr>
            <w:r w:rsidRPr="00553E7B">
              <w:rPr>
                <w:color w:val="000000" w:themeColor="text1"/>
                <w:sz w:val="22"/>
                <w:szCs w:val="22"/>
              </w:rPr>
              <w:t>3443 Pleasant Ave</w:t>
            </w:r>
          </w:p>
          <w:p w14:paraId="63855726" w14:textId="77777777" w:rsidR="00553E7B" w:rsidRPr="00553E7B" w:rsidRDefault="00553E7B" w:rsidP="00221D32">
            <w:pPr>
              <w:widowControl w:val="0"/>
              <w:pBdr>
                <w:top w:val="nil"/>
                <w:left w:val="nil"/>
                <w:bottom w:val="nil"/>
                <w:right w:val="nil"/>
                <w:between w:val="nil"/>
              </w:pBdr>
              <w:ind w:left="720"/>
              <w:rPr>
                <w:color w:val="000000" w:themeColor="text1"/>
                <w:sz w:val="22"/>
                <w:szCs w:val="22"/>
              </w:rPr>
            </w:pPr>
            <w:r w:rsidRPr="00553E7B">
              <w:rPr>
                <w:color w:val="000000" w:themeColor="text1"/>
                <w:sz w:val="22"/>
                <w:szCs w:val="22"/>
              </w:rPr>
              <w:t>3020 Harriet Ave</w:t>
            </w:r>
          </w:p>
          <w:p w14:paraId="0D6D3808" w14:textId="77777777" w:rsidR="00553E7B" w:rsidRPr="00553E7B" w:rsidRDefault="00553E7B" w:rsidP="00221D32">
            <w:pPr>
              <w:widowControl w:val="0"/>
              <w:pBdr>
                <w:top w:val="nil"/>
                <w:left w:val="nil"/>
                <w:bottom w:val="nil"/>
                <w:right w:val="nil"/>
                <w:between w:val="nil"/>
              </w:pBdr>
              <w:ind w:left="720"/>
              <w:rPr>
                <w:color w:val="000000" w:themeColor="text1"/>
                <w:sz w:val="22"/>
                <w:szCs w:val="22"/>
              </w:rPr>
            </w:pPr>
            <w:r w:rsidRPr="00553E7B">
              <w:rPr>
                <w:color w:val="000000" w:themeColor="text1"/>
                <w:sz w:val="22"/>
                <w:szCs w:val="22"/>
              </w:rPr>
              <w:t>3141 Harriet Ave</w:t>
            </w:r>
          </w:p>
          <w:p w14:paraId="320B3B9C" w14:textId="77777777" w:rsidR="00553E7B" w:rsidRPr="00553E7B" w:rsidRDefault="00553E7B" w:rsidP="00221D32">
            <w:pPr>
              <w:widowControl w:val="0"/>
              <w:pBdr>
                <w:top w:val="nil"/>
                <w:left w:val="nil"/>
                <w:bottom w:val="nil"/>
                <w:right w:val="nil"/>
                <w:between w:val="nil"/>
              </w:pBdr>
              <w:ind w:left="720"/>
              <w:rPr>
                <w:color w:val="000000" w:themeColor="text1"/>
                <w:sz w:val="22"/>
                <w:szCs w:val="22"/>
              </w:rPr>
            </w:pPr>
            <w:r w:rsidRPr="00553E7B">
              <w:rPr>
                <w:color w:val="000000" w:themeColor="text1"/>
                <w:sz w:val="22"/>
                <w:szCs w:val="22"/>
              </w:rPr>
              <w:t>3140 Pillsbury</w:t>
            </w:r>
          </w:p>
          <w:p w14:paraId="73FAAC0E" w14:textId="77777777" w:rsidR="00553E7B" w:rsidRPr="00553E7B" w:rsidRDefault="00553E7B" w:rsidP="00221D32">
            <w:pPr>
              <w:widowControl w:val="0"/>
              <w:pBdr>
                <w:top w:val="nil"/>
                <w:left w:val="nil"/>
                <w:bottom w:val="nil"/>
                <w:right w:val="nil"/>
                <w:between w:val="nil"/>
              </w:pBdr>
              <w:ind w:left="720"/>
              <w:rPr>
                <w:color w:val="000000" w:themeColor="text1"/>
                <w:sz w:val="22"/>
                <w:szCs w:val="22"/>
              </w:rPr>
            </w:pPr>
            <w:r w:rsidRPr="00553E7B">
              <w:rPr>
                <w:color w:val="000000" w:themeColor="text1"/>
                <w:sz w:val="22"/>
                <w:szCs w:val="22"/>
              </w:rPr>
              <w:t>3020 Grand Ave</w:t>
            </w:r>
          </w:p>
          <w:p w14:paraId="72A793DD" w14:textId="77777777" w:rsidR="00553E7B" w:rsidRPr="00553E7B" w:rsidRDefault="00553E7B" w:rsidP="00221D32">
            <w:pPr>
              <w:widowControl w:val="0"/>
              <w:pBdr>
                <w:top w:val="nil"/>
                <w:left w:val="nil"/>
                <w:bottom w:val="nil"/>
                <w:right w:val="nil"/>
                <w:between w:val="nil"/>
              </w:pBdr>
              <w:ind w:left="720"/>
              <w:rPr>
                <w:color w:val="000000" w:themeColor="text1"/>
                <w:sz w:val="22"/>
                <w:szCs w:val="22"/>
              </w:rPr>
            </w:pPr>
            <w:r w:rsidRPr="00553E7B">
              <w:rPr>
                <w:color w:val="000000" w:themeColor="text1"/>
                <w:sz w:val="22"/>
                <w:szCs w:val="22"/>
              </w:rPr>
              <w:t>3244 Grand Ave</w:t>
            </w:r>
          </w:p>
        </w:tc>
        <w:tc>
          <w:tcPr>
            <w:tcW w:w="3525" w:type="dxa"/>
            <w:tcBorders>
              <w:top w:val="single" w:sz="4" w:space="0" w:color="auto"/>
              <w:left w:val="single" w:sz="4" w:space="0" w:color="auto"/>
              <w:bottom w:val="single" w:sz="4" w:space="0" w:color="auto"/>
              <w:right w:val="single" w:sz="4" w:space="0" w:color="auto"/>
            </w:tcBorders>
          </w:tcPr>
          <w:p w14:paraId="21E06C04" w14:textId="77777777" w:rsidR="00553E7B" w:rsidRPr="00553E7B" w:rsidRDefault="00553E7B" w:rsidP="00221D32">
            <w:pPr>
              <w:widowControl w:val="0"/>
              <w:pBdr>
                <w:top w:val="nil"/>
                <w:left w:val="nil"/>
                <w:bottom w:val="nil"/>
                <w:right w:val="nil"/>
                <w:between w:val="nil"/>
              </w:pBdr>
              <w:rPr>
                <w:color w:val="000000" w:themeColor="text1"/>
                <w:sz w:val="22"/>
                <w:szCs w:val="22"/>
              </w:rPr>
            </w:pPr>
            <w:r w:rsidRPr="00553E7B">
              <w:rPr>
                <w:color w:val="000000" w:themeColor="text1"/>
                <w:sz w:val="22"/>
                <w:szCs w:val="22"/>
              </w:rPr>
              <w:t>Philip Schwartz (</w:t>
            </w:r>
            <w:r w:rsidRPr="00553E7B">
              <w:rPr>
                <w:color w:val="FF0000"/>
                <w:sz w:val="22"/>
                <w:szCs w:val="22"/>
              </w:rPr>
              <w:t>this would be great to see updated)</w:t>
            </w:r>
          </w:p>
        </w:tc>
      </w:tr>
    </w:tbl>
    <w:p w14:paraId="456BE210" w14:textId="77777777" w:rsidR="00553E7B" w:rsidRPr="00553E7B" w:rsidRDefault="00553E7B" w:rsidP="00553E7B">
      <w:pPr>
        <w:rPr>
          <w:sz w:val="22"/>
          <w:szCs w:val="22"/>
        </w:rPr>
      </w:pPr>
    </w:p>
    <w:p w14:paraId="0000001C" w14:textId="56CC63FE" w:rsidR="00621374" w:rsidRPr="00553E7B" w:rsidRDefault="00621374">
      <w:pPr>
        <w:ind w:left="720"/>
        <w:rPr>
          <w:rFonts w:asciiTheme="minorHAnsi" w:hAnsiTheme="minorHAnsi"/>
          <w:sz w:val="22"/>
          <w:szCs w:val="22"/>
        </w:rPr>
      </w:pPr>
    </w:p>
    <w:sectPr w:rsidR="00621374" w:rsidRPr="00553E7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eorgia">
    <w:altName w:val="﷽﷽﷽﷽﷽﷽﷽﷽䱕捯污"/>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26B96"/>
    <w:multiLevelType w:val="multilevel"/>
    <w:tmpl w:val="69903E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EE0423"/>
    <w:multiLevelType w:val="multilevel"/>
    <w:tmpl w:val="B71C1A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E035908"/>
    <w:multiLevelType w:val="multilevel"/>
    <w:tmpl w:val="ACC21A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0655849"/>
    <w:multiLevelType w:val="multilevel"/>
    <w:tmpl w:val="71902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46964E6"/>
    <w:multiLevelType w:val="multilevel"/>
    <w:tmpl w:val="2814C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9F827FB"/>
    <w:multiLevelType w:val="hybridMultilevel"/>
    <w:tmpl w:val="09CC1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DD1456"/>
    <w:multiLevelType w:val="multilevel"/>
    <w:tmpl w:val="DC7E8A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0"/>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374"/>
    <w:rsid w:val="0022288F"/>
    <w:rsid w:val="00553E7B"/>
    <w:rsid w:val="00621374"/>
    <w:rsid w:val="00C03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CA1D18"/>
  <w15:docId w15:val="{4418083F-AB4E-1747-9FC8-B2C47048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il">
    <w:name w:val="il"/>
    <w:basedOn w:val="DefaultParagraphFont"/>
    <w:rsid w:val="003D75AB"/>
  </w:style>
  <w:style w:type="character" w:customStyle="1" w:styleId="apple-converted-space">
    <w:name w:val="apple-converted-space"/>
    <w:basedOn w:val="DefaultParagraphFont"/>
    <w:rsid w:val="003D75A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53E7B"/>
    <w:pPr>
      <w:spacing w:line="276" w:lineRule="auto"/>
      <w:ind w:left="720"/>
      <w:contextualSpacing/>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5Anuc+Z7qOkVX7MzbXC7+IcbHA==">AMUW2mXJZ84ViT9+XWQ0HPvF14fknIt/gfJhoDnSfklCynmFSTG4a09gtdlVCanjscuCtwZhXK7YeR9KEIXVW6jSBagUqKMnUFUSnFdmtH3NC74TYtCy3e0=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835</Words>
  <Characters>4762</Characters>
  <Application>Microsoft Office Word</Application>
  <DocSecurity>0</DocSecurity>
  <Lines>39</Lines>
  <Paragraphs>11</Paragraphs>
  <ScaleCrop>false</ScaleCrop>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4</cp:revision>
  <dcterms:created xsi:type="dcterms:W3CDTF">2022-02-11T02:52:00Z</dcterms:created>
  <dcterms:modified xsi:type="dcterms:W3CDTF">2022-02-11T03:29:00Z</dcterms:modified>
</cp:coreProperties>
</file>